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9F56" w14:textId="77777777" w:rsidR="005B69A0" w:rsidRDefault="009D3E46">
      <w:pPr>
        <w:pStyle w:val="Header"/>
        <w:tabs>
          <w:tab w:val="right" w:pos="9639"/>
        </w:tabs>
        <w:rPr>
          <w:bCs/>
          <w:sz w:val="28"/>
          <w:szCs w:val="28"/>
          <w:lang w:eastAsia="zh-CN"/>
        </w:rPr>
      </w:pPr>
      <w:bookmarkStart w:id="0" w:name="_GoBack"/>
      <w:bookmarkEnd w:id="0"/>
      <w:r>
        <w:rPr>
          <w:bCs/>
          <w:sz w:val="28"/>
          <w:szCs w:val="28"/>
        </w:rPr>
        <w:t>3GPP T</w:t>
      </w:r>
      <w:bookmarkStart w:id="1" w:name="_Ref452454252"/>
      <w:bookmarkEnd w:id="1"/>
      <w:r>
        <w:rPr>
          <w:bCs/>
          <w:sz w:val="28"/>
          <w:szCs w:val="28"/>
        </w:rPr>
        <w:t xml:space="preserve">SG RAN </w:t>
      </w:r>
      <w:r>
        <w:rPr>
          <w:sz w:val="28"/>
          <w:szCs w:val="28"/>
        </w:rPr>
        <w:t>WG1 Meeting #9</w:t>
      </w:r>
      <w:r>
        <w:rPr>
          <w:rFonts w:hint="eastAsia"/>
          <w:sz w:val="28"/>
          <w:szCs w:val="28"/>
          <w:lang w:eastAsia="zh-CN"/>
        </w:rPr>
        <w:t>2</w:t>
      </w:r>
      <w:r>
        <w:rPr>
          <w:bCs/>
          <w:sz w:val="28"/>
          <w:szCs w:val="28"/>
        </w:rPr>
        <w:tab/>
      </w:r>
      <w:r>
        <w:rPr>
          <w:bCs/>
          <w:sz w:val="28"/>
          <w:szCs w:val="28"/>
          <w:lang w:eastAsia="zh-CN"/>
        </w:rPr>
        <w:t>R1-</w:t>
      </w:r>
      <w:r w:rsidR="00181F3D">
        <w:rPr>
          <w:bCs/>
          <w:sz w:val="28"/>
          <w:szCs w:val="28"/>
          <w:lang w:eastAsia="zh-CN"/>
        </w:rPr>
        <w:t>1</w:t>
      </w:r>
      <w:r w:rsidR="00181F3D">
        <w:rPr>
          <w:rFonts w:hint="eastAsia"/>
          <w:bCs/>
          <w:sz w:val="28"/>
          <w:szCs w:val="28"/>
          <w:lang w:eastAsia="zh-CN"/>
        </w:rPr>
        <w:t>8</w:t>
      </w:r>
      <w:r w:rsidR="00181F3D">
        <w:rPr>
          <w:bCs/>
          <w:sz w:val="28"/>
          <w:szCs w:val="28"/>
          <w:lang w:eastAsia="zh-CN"/>
        </w:rPr>
        <w:t>01478</w:t>
      </w:r>
    </w:p>
    <w:p w14:paraId="724D57B1" w14:textId="77777777" w:rsidR="005B69A0" w:rsidRDefault="009D3E46">
      <w:pPr>
        <w:pStyle w:val="Header"/>
        <w:tabs>
          <w:tab w:val="right" w:pos="9639"/>
        </w:tabs>
        <w:rPr>
          <w:bCs/>
          <w:sz w:val="28"/>
          <w:szCs w:val="28"/>
        </w:rPr>
      </w:pPr>
      <w:r>
        <w:rPr>
          <w:rFonts w:eastAsia="MS Mincho"/>
          <w:bCs/>
          <w:sz w:val="28"/>
          <w:szCs w:val="28"/>
        </w:rPr>
        <w:t>Athens, Greece, February 26th – March 2nd, 201</w:t>
      </w:r>
      <w:r>
        <w:rPr>
          <w:bCs/>
          <w:sz w:val="28"/>
          <w:szCs w:val="28"/>
          <w:lang w:eastAsia="ja-JP"/>
        </w:rPr>
        <w:t>8</w:t>
      </w:r>
    </w:p>
    <w:p w14:paraId="1C2A1D03" w14:textId="77777777" w:rsidR="005B69A0" w:rsidRDefault="005B69A0">
      <w:pPr>
        <w:pStyle w:val="Header"/>
        <w:rPr>
          <w:bCs/>
          <w:sz w:val="24"/>
          <w:lang w:eastAsia="ja-JP"/>
        </w:rPr>
      </w:pPr>
    </w:p>
    <w:p w14:paraId="16A7AB5F" w14:textId="77777777" w:rsidR="005B69A0" w:rsidRDefault="009D3E46">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b/>
          <w:bCs/>
          <w:sz w:val="24"/>
          <w:lang w:val="en-US" w:eastAsia="zh-CN"/>
        </w:rPr>
        <w:t>NR eV2X Evaluation Methodology</w:t>
      </w:r>
      <w:r w:rsidR="00181F3D">
        <w:rPr>
          <w:rFonts w:ascii="Arial" w:hAnsi="Arial" w:cs="Arial"/>
          <w:b/>
          <w:bCs/>
          <w:sz w:val="24"/>
          <w:lang w:val="en-US" w:eastAsia="zh-CN"/>
        </w:rPr>
        <w:t xml:space="preserve"> further considerations</w:t>
      </w:r>
    </w:p>
    <w:p w14:paraId="39662697" w14:textId="77777777" w:rsidR="005B69A0" w:rsidRDefault="009D3E46">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14:paraId="1EE348D9" w14:textId="77777777" w:rsidR="005B69A0" w:rsidRDefault="009D3E46">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7.5</w:t>
      </w:r>
      <w:r>
        <w:rPr>
          <w:rFonts w:cs="Arial"/>
          <w:b/>
          <w:bCs/>
          <w:sz w:val="24"/>
          <w:lang w:val="fi-FI"/>
        </w:rPr>
        <w:t>.</w:t>
      </w:r>
      <w:r>
        <w:rPr>
          <w:rFonts w:eastAsia="SimSun" w:cs="Arial" w:hint="eastAsia"/>
          <w:b/>
          <w:bCs/>
          <w:sz w:val="24"/>
          <w:lang w:val="en-US" w:eastAsia="zh-CN"/>
        </w:rPr>
        <w:t>1</w:t>
      </w:r>
    </w:p>
    <w:p w14:paraId="106E6615" w14:textId="77777777" w:rsidR="005B69A0" w:rsidRDefault="009D3E46">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14:paraId="764EDE69" w14:textId="77777777" w:rsidR="005B69A0" w:rsidRDefault="009D3E46">
      <w:pPr>
        <w:pStyle w:val="Heading1"/>
        <w:rPr>
          <w:lang w:val="en-US"/>
        </w:rPr>
      </w:pPr>
      <w:r>
        <w:rPr>
          <w:lang w:val="en-US"/>
        </w:rPr>
        <w:t>1Introduction</w:t>
      </w:r>
    </w:p>
    <w:p w14:paraId="4AB7577B" w14:textId="77777777" w:rsidR="005B69A0" w:rsidRDefault="009D3E46">
      <w:pPr>
        <w:numPr>
          <w:ilvl w:val="255"/>
          <w:numId w:val="0"/>
        </w:numPr>
        <w:rPr>
          <w:lang w:val="en-US" w:eastAsia="zh-CN"/>
        </w:rPr>
      </w:pPr>
      <w:r>
        <w:rPr>
          <w:rFonts w:hint="eastAsia"/>
          <w:lang w:val="en-US" w:eastAsia="zh-CN"/>
        </w:rPr>
        <w:t>During the RAN #76 plenary meeting, it is agreed to study evaluation methodology of new use cases for LTE and NR. Two objectives were put forward</w:t>
      </w:r>
      <w:r>
        <w:rPr>
          <w:lang w:val="en-US" w:eastAsia="zh-CN"/>
        </w:rPr>
        <w:t xml:space="preserve"> </w:t>
      </w:r>
      <w:r>
        <w:rPr>
          <w:rFonts w:hint="eastAsia"/>
          <w:lang w:val="en-US" w:eastAsia="zh-CN"/>
        </w:rPr>
        <w:t>[1]:</w:t>
      </w:r>
    </w:p>
    <w:p w14:paraId="76A3F4E7" w14:textId="77777777" w:rsidR="005B69A0" w:rsidRDefault="009D3E46">
      <w:pPr>
        <w:numPr>
          <w:ilvl w:val="0"/>
          <w:numId w:val="2"/>
        </w:numPr>
        <w:overflowPunct/>
        <w:autoSpaceDE/>
        <w:autoSpaceDN/>
        <w:adjustRightInd/>
        <w:spacing w:line="240" w:lineRule="auto"/>
        <w:jc w:val="both"/>
        <w:textAlignment w:val="auto"/>
        <w:rPr>
          <w:lang w:eastAsia="zh-CN"/>
        </w:rPr>
      </w:pPr>
      <w:r>
        <w:rPr>
          <w:lang w:eastAsia="ko-KR"/>
        </w:rPr>
        <w:t xml:space="preserve">Complete the evaluation methodology in TR38.913 and TR38.802 to compare the performance of different technical options for the new 5G V2X use cases </w:t>
      </w:r>
      <w:r>
        <w:rPr>
          <w:rFonts w:hint="eastAsia"/>
          <w:lang w:eastAsia="ko-KR"/>
        </w:rPr>
        <w:t xml:space="preserve">including the following aspects </w:t>
      </w:r>
      <w:r>
        <w:rPr>
          <w:lang w:eastAsia="ko-KR"/>
        </w:rPr>
        <w:t>[RAN1</w:t>
      </w:r>
      <w:r>
        <w:rPr>
          <w:rFonts w:hint="eastAsia"/>
          <w:lang w:eastAsia="ko-KR"/>
        </w:rPr>
        <w:t>, starting email discussion after RAN#76</w:t>
      </w:r>
      <w:r>
        <w:rPr>
          <w:lang w:eastAsia="ko-KR"/>
        </w:rPr>
        <w:t>]</w:t>
      </w:r>
      <w:r>
        <w:rPr>
          <w:rFonts w:hint="eastAsia"/>
          <w:lang w:eastAsia="ko-KR"/>
        </w:rPr>
        <w:t>:</w:t>
      </w:r>
    </w:p>
    <w:p w14:paraId="0AF73F5A" w14:textId="77777777" w:rsidR="005B69A0" w:rsidRDefault="009D3E46">
      <w:pPr>
        <w:numPr>
          <w:ilvl w:val="1"/>
          <w:numId w:val="2"/>
        </w:numPr>
        <w:overflowPunct/>
        <w:autoSpaceDE/>
        <w:autoSpaceDN/>
        <w:adjustRightInd/>
        <w:spacing w:line="240" w:lineRule="auto"/>
        <w:jc w:val="both"/>
        <w:textAlignment w:val="auto"/>
        <w:rPr>
          <w:lang w:eastAsia="zh-CN"/>
        </w:rPr>
      </w:pPr>
      <w:r>
        <w:rPr>
          <w:rFonts w:hint="eastAsia"/>
          <w:lang w:eastAsia="ko-KR"/>
        </w:rPr>
        <w:t>Evaluation scenarios including performance metric, vehicle dropping, traffic model</w:t>
      </w:r>
    </w:p>
    <w:p w14:paraId="4A4615DE" w14:textId="77777777" w:rsidR="005B69A0" w:rsidRDefault="009D3E46">
      <w:pPr>
        <w:numPr>
          <w:ilvl w:val="1"/>
          <w:numId w:val="2"/>
        </w:numPr>
        <w:overflowPunct/>
        <w:autoSpaceDE/>
        <w:autoSpaceDN/>
        <w:adjustRightInd/>
        <w:spacing w:line="240" w:lineRule="auto"/>
        <w:jc w:val="both"/>
        <w:textAlignment w:val="auto"/>
        <w:rPr>
          <w:lang w:eastAsia="zh-CN"/>
        </w:rPr>
      </w:pPr>
      <w:proofErr w:type="spellStart"/>
      <w:r>
        <w:rPr>
          <w:rFonts w:hint="eastAsia"/>
          <w:lang w:eastAsia="ko-KR"/>
        </w:rPr>
        <w:t>Sidelink</w:t>
      </w:r>
      <w:proofErr w:type="spellEnd"/>
      <w:r>
        <w:rPr>
          <w:rFonts w:hint="eastAsia"/>
          <w:lang w:eastAsia="ko-KR"/>
        </w:rPr>
        <w:t xml:space="preserve"> channel model for spectrum above 6 GHz</w:t>
      </w:r>
    </w:p>
    <w:p w14:paraId="7DC1CBFF" w14:textId="77777777" w:rsidR="005B69A0" w:rsidRDefault="009D3E46">
      <w:pPr>
        <w:numPr>
          <w:ilvl w:val="0"/>
          <w:numId w:val="2"/>
        </w:numPr>
        <w:overflowPunct/>
        <w:autoSpaceDE/>
        <w:autoSpaceDN/>
        <w:adjustRightInd/>
        <w:spacing w:line="240" w:lineRule="auto"/>
        <w:jc w:val="both"/>
        <w:textAlignment w:val="auto"/>
        <w:rPr>
          <w:lang w:eastAsia="zh-CN"/>
        </w:rPr>
      </w:pPr>
      <w:r>
        <w:rPr>
          <w:rFonts w:ascii="Times" w:hAnsi="Times" w:cs="Helvetica"/>
          <w:lang w:val="en-US" w:eastAsia="zh-CN"/>
        </w:rPr>
        <w:t>Identify the regulatory requirements and design considerations of potential operation of direct communications between vehicles in spectrum allocated to ITS beyond 6GHz</w:t>
      </w:r>
      <w:r>
        <w:rPr>
          <w:rFonts w:ascii="Times" w:hAnsi="Times" w:cs="Helvetica"/>
          <w:lang w:val="en-US" w:eastAsia="ko-KR"/>
        </w:rPr>
        <w:t>in different regions</w:t>
      </w:r>
      <w:r>
        <w:rPr>
          <w:lang w:eastAsia="zh-CN"/>
        </w:rPr>
        <w:t>, considering at least 63-64GHz (allocated for ITS in Europe)</w:t>
      </w:r>
      <w:r>
        <w:rPr>
          <w:rFonts w:ascii="Times" w:hAnsi="Times" w:cs="Helvetica" w:hint="eastAsia"/>
          <w:lang w:val="en-US" w:eastAsia="ko-KR"/>
        </w:rPr>
        <w:t xml:space="preserve"> and </w:t>
      </w:r>
      <w:r>
        <w:rPr>
          <w:rFonts w:ascii="Times" w:hAnsi="Times" w:cs="Helvetica"/>
          <w:lang w:val="en-US" w:eastAsia="ko-KR"/>
        </w:rPr>
        <w:t xml:space="preserve">76-81GHz </w:t>
      </w:r>
      <w:r>
        <w:rPr>
          <w:rFonts w:ascii="Times" w:hAnsi="Times" w:cs="Helvetica" w:hint="eastAsia"/>
          <w:lang w:val="en-US" w:eastAsia="ko-KR"/>
        </w:rPr>
        <w:t>depending on regulatory decision</w:t>
      </w:r>
      <w:r>
        <w:rPr>
          <w:rFonts w:hint="eastAsia"/>
          <w:lang w:eastAsia="ko-KR"/>
        </w:rPr>
        <w:t xml:space="preserve"> [RAN, starting email discussion after RAN#76]</w:t>
      </w:r>
      <w:r>
        <w:rPr>
          <w:lang w:eastAsia="zh-CN"/>
        </w:rPr>
        <w:t>.</w:t>
      </w:r>
    </w:p>
    <w:p w14:paraId="0EBBFA7D" w14:textId="77777777" w:rsidR="005B69A0" w:rsidRDefault="009D3E46">
      <w:pPr>
        <w:numPr>
          <w:ilvl w:val="255"/>
          <w:numId w:val="0"/>
        </w:numPr>
        <w:rPr>
          <w:lang w:val="en-US" w:eastAsia="zh-CN"/>
        </w:rPr>
      </w:pPr>
      <w:r>
        <w:rPr>
          <w:rFonts w:hint="eastAsia"/>
          <w:lang w:val="en-US" w:eastAsia="zh-CN"/>
        </w:rPr>
        <w:t>After that a list a eV2X evaluation methodology issues such as evaluation scenarios, UE drop and mobility modeling, BS and RSU deployment, channel model, antenna model, traffic model and performance metric were presented in email</w:t>
      </w:r>
      <w:r>
        <w:rPr>
          <w:lang w:val="en-US" w:eastAsia="zh-CN"/>
        </w:rPr>
        <w:t xml:space="preserve">s </w:t>
      </w:r>
      <w:r>
        <w:rPr>
          <w:rFonts w:hint="eastAsia"/>
          <w:lang w:val="en-US" w:eastAsia="zh-CN"/>
        </w:rPr>
        <w:t>[89-28],</w:t>
      </w:r>
      <w:r>
        <w:rPr>
          <w:lang w:val="en-US" w:eastAsia="zh-CN"/>
        </w:rPr>
        <w:t xml:space="preserve"> </w:t>
      </w:r>
      <w:r>
        <w:rPr>
          <w:rFonts w:hint="eastAsia"/>
          <w:lang w:val="en-US" w:eastAsia="zh-CN"/>
        </w:rPr>
        <w:t>[90-30] and [90b-NR-02]</w:t>
      </w:r>
      <w:r>
        <w:rPr>
          <w:lang w:val="en-US" w:eastAsia="zh-CN"/>
        </w:rPr>
        <w:t xml:space="preserve"> </w:t>
      </w:r>
      <w:r>
        <w:rPr>
          <w:rFonts w:hint="eastAsia"/>
          <w:lang w:val="en-US" w:eastAsia="zh-CN"/>
        </w:rPr>
        <w:t>[2][3][4], consensus on some topics has been achieved during the email discussions, and there are several issues still need further discussions. In this contribution we provide some further discussions and proposals on the traffic model, RSU deployment, location updating, UE dropping and performance metric for new 5G V2X use cases.</w:t>
      </w:r>
    </w:p>
    <w:p w14:paraId="5C8542D5" w14:textId="77777777" w:rsidR="005B69A0" w:rsidRDefault="009D3E46">
      <w:pPr>
        <w:pStyle w:val="Heading1"/>
      </w:pPr>
      <w:r>
        <w:rPr>
          <w:lang w:val="en-US"/>
        </w:rPr>
        <w:t>2</w:t>
      </w:r>
      <w:r>
        <w:rPr>
          <w:rFonts w:hint="eastAsia"/>
          <w:lang w:val="en-US" w:eastAsia="zh-CN"/>
        </w:rPr>
        <w:t xml:space="preserve"> Discussion</w:t>
      </w:r>
    </w:p>
    <w:p w14:paraId="7F61D2C5" w14:textId="77777777" w:rsidR="005B69A0" w:rsidRDefault="009D3E46">
      <w:pPr>
        <w:pStyle w:val="Heading3"/>
        <w:rPr>
          <w:lang w:val="en-US" w:eastAsia="zh-CN"/>
        </w:rPr>
      </w:pPr>
      <w:r>
        <w:rPr>
          <w:rFonts w:hint="eastAsia"/>
          <w:lang w:val="en-US" w:eastAsia="zh-CN"/>
        </w:rPr>
        <w:t>2.1 Traffic model</w:t>
      </w:r>
    </w:p>
    <w:p w14:paraId="66DFD742" w14:textId="77777777" w:rsidR="005B69A0" w:rsidRDefault="009D3E46">
      <w:pPr>
        <w:numPr>
          <w:ilvl w:val="255"/>
          <w:numId w:val="0"/>
        </w:numPr>
        <w:rPr>
          <w:lang w:val="en-US" w:eastAsia="zh-CN"/>
        </w:rPr>
      </w:pPr>
      <w:r>
        <w:rPr>
          <w:rFonts w:hint="eastAsia"/>
          <w:lang w:val="en-US" w:eastAsia="zh-CN"/>
        </w:rPr>
        <w:t xml:space="preserve">Traffic model has been discussed in </w:t>
      </w:r>
      <w:r>
        <w:rPr>
          <w:lang w:val="en-US" w:eastAsia="zh-CN"/>
        </w:rPr>
        <w:t xml:space="preserve">email discussion [90b-NR-02] </w:t>
      </w:r>
      <w:r>
        <w:rPr>
          <w:rFonts w:hint="eastAsia"/>
          <w:lang w:val="en-US" w:eastAsia="zh-CN"/>
        </w:rPr>
        <w:t>[4] as follows:</w:t>
      </w:r>
    </w:p>
    <w:p w14:paraId="3451FD62" w14:textId="77777777" w:rsidR="005B69A0" w:rsidRDefault="009D3E46">
      <w:pPr>
        <w:pStyle w:val="BodyText"/>
        <w:rPr>
          <w:rFonts w:ascii="Calibri" w:hAnsi="Calibri" w:cs="Calibri"/>
          <w:i/>
          <w:color w:val="CC0000"/>
        </w:rPr>
      </w:pPr>
      <w:r>
        <w:rPr>
          <w:rFonts w:ascii="Calibri" w:hAnsi="Calibri" w:cs="Calibri" w:hint="eastAsia"/>
          <w:i/>
          <w:color w:val="CC0000"/>
        </w:rPr>
        <w:t>3-</w:t>
      </w:r>
      <w:r>
        <w:rPr>
          <w:rFonts w:ascii="Calibri" w:hAnsi="Calibri" w:cs="Calibri"/>
          <w:i/>
          <w:color w:val="CC0000"/>
        </w:rPr>
        <w:t>4</w:t>
      </w:r>
      <w:r>
        <w:rPr>
          <w:rFonts w:ascii="Calibri" w:hAnsi="Calibri" w:cs="Calibri" w:hint="eastAsia"/>
          <w:i/>
          <w:color w:val="CC0000"/>
        </w:rPr>
        <w:t>) I</w:t>
      </w:r>
      <w:r>
        <w:rPr>
          <w:rFonts w:ascii="Calibri" w:hAnsi="Calibri" w:cs="Calibri"/>
          <w:i/>
          <w:color w:val="CC0000"/>
        </w:rPr>
        <w:t xml:space="preserve">n Issue #33 </w:t>
      </w:r>
      <w:r>
        <w:rPr>
          <w:rFonts w:ascii="Calibri" w:hAnsi="Calibri" w:cs="Calibri" w:hint="eastAsia"/>
          <w:i/>
          <w:color w:val="CC0000"/>
        </w:rPr>
        <w:t xml:space="preserve">and Issue #34 </w:t>
      </w:r>
      <w:r>
        <w:rPr>
          <w:rFonts w:ascii="Calibri" w:hAnsi="Calibri" w:cs="Calibri"/>
          <w:i/>
          <w:color w:val="CC0000"/>
        </w:rPr>
        <w:t xml:space="preserve">of [90-30], </w:t>
      </w:r>
      <w:r>
        <w:rPr>
          <w:rFonts w:ascii="Calibri" w:hAnsi="Calibri" w:cs="Calibri" w:hint="eastAsia"/>
          <w:i/>
          <w:color w:val="CC0000"/>
        </w:rPr>
        <w:t xml:space="preserve">most companies seem to agree that it is necessary to define a traffic model where the time interval between two messages generated in a given UE is not fixed but random during the simulation runtime. The following options are listed based on the input received so far, and companies are requested to comment on them, not precluding the </w:t>
      </w:r>
      <w:r>
        <w:rPr>
          <w:rFonts w:ascii="Calibri" w:hAnsi="Calibri" w:cs="Calibri"/>
          <w:i/>
          <w:color w:val="CC0000"/>
        </w:rPr>
        <w:t>possibility</w:t>
      </w:r>
      <w:r>
        <w:rPr>
          <w:rFonts w:ascii="Calibri" w:hAnsi="Calibri" w:cs="Calibri" w:hint="eastAsia"/>
          <w:i/>
          <w:color w:val="CC0000"/>
        </w:rPr>
        <w:t xml:space="preserve"> of defining multiple options.</w:t>
      </w:r>
    </w:p>
    <w:p w14:paraId="48725C7D"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w:t>
      </w:r>
      <w:r>
        <w:rPr>
          <w:rFonts w:ascii="Calibri" w:hAnsi="Calibri" w:cs="Calibri"/>
          <w:i/>
          <w:color w:val="CC0000"/>
        </w:rPr>
        <w:t>3</w:t>
      </w:r>
      <w:r>
        <w:rPr>
          <w:rFonts w:ascii="Calibri" w:hAnsi="Calibri" w:cs="Calibri" w:hint="eastAsia"/>
          <w:i/>
          <w:color w:val="CC0000"/>
        </w:rPr>
        <w:t>-</w:t>
      </w:r>
      <w:r>
        <w:rPr>
          <w:rFonts w:ascii="Calibri" w:hAnsi="Calibri" w:cs="Calibri"/>
          <w:i/>
          <w:color w:val="CC0000"/>
        </w:rPr>
        <w:t>4</w:t>
      </w:r>
      <w:r>
        <w:rPr>
          <w:rFonts w:ascii="Calibri" w:hAnsi="Calibri" w:cs="Calibri" w:hint="eastAsia"/>
          <w:i/>
          <w:color w:val="CC0000"/>
        </w:rPr>
        <w:t xml:space="preserve">a: When a message is generated at time t in a UE, the next message is generated at time </w:t>
      </w:r>
      <w:proofErr w:type="spellStart"/>
      <w:r>
        <w:rPr>
          <w:rFonts w:ascii="Calibri" w:hAnsi="Calibri" w:cs="Calibri" w:hint="eastAsia"/>
          <w:i/>
          <w:color w:val="CC0000"/>
        </w:rPr>
        <w:t>t+X</w:t>
      </w:r>
      <w:proofErr w:type="spellEnd"/>
      <w:r>
        <w:rPr>
          <w:rFonts w:ascii="Calibri" w:hAnsi="Calibri" w:cs="Calibri" w:hint="eastAsia"/>
          <w:i/>
          <w:color w:val="CC0000"/>
        </w:rPr>
        <w:t xml:space="preserve"> where X is a random variable.</w:t>
      </w:r>
    </w:p>
    <w:p w14:paraId="6652F09D"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w:t>
      </w:r>
      <w:r>
        <w:rPr>
          <w:rFonts w:ascii="Calibri" w:hAnsi="Calibri" w:cs="Calibri"/>
          <w:i/>
          <w:color w:val="CC0000"/>
        </w:rPr>
        <w:t>3</w:t>
      </w:r>
      <w:r>
        <w:rPr>
          <w:rFonts w:ascii="Calibri" w:hAnsi="Calibri" w:cs="Calibri" w:hint="eastAsia"/>
          <w:i/>
          <w:color w:val="CC0000"/>
        </w:rPr>
        <w:t>-</w:t>
      </w:r>
      <w:r>
        <w:rPr>
          <w:rFonts w:ascii="Calibri" w:hAnsi="Calibri" w:cs="Calibri"/>
          <w:i/>
          <w:color w:val="CC0000"/>
        </w:rPr>
        <w:t>4</w:t>
      </w:r>
      <w:r>
        <w:rPr>
          <w:rFonts w:ascii="Calibri" w:hAnsi="Calibri" w:cs="Calibri" w:hint="eastAsia"/>
          <w:i/>
          <w:color w:val="CC0000"/>
        </w:rPr>
        <w:t>b: At a given time, message generation starts with a probability P in a UE which is not generating messages.</w:t>
      </w:r>
    </w:p>
    <w:p w14:paraId="16E5A2A3" w14:textId="77777777" w:rsidR="005B69A0" w:rsidRDefault="009D3E46">
      <w:pPr>
        <w:pStyle w:val="BodyText"/>
        <w:numPr>
          <w:ilvl w:val="1"/>
          <w:numId w:val="3"/>
        </w:numPr>
        <w:spacing w:line="240" w:lineRule="auto"/>
        <w:rPr>
          <w:rFonts w:ascii="Calibri" w:hAnsi="Calibri" w:cs="Calibri"/>
          <w:i/>
          <w:color w:val="CC0000"/>
        </w:rPr>
      </w:pPr>
      <w:r>
        <w:rPr>
          <w:rFonts w:ascii="Calibri" w:hAnsi="Calibri" w:cs="Calibri" w:hint="eastAsia"/>
          <w:i/>
          <w:color w:val="CC0000"/>
        </w:rPr>
        <w:lastRenderedPageBreak/>
        <w:t xml:space="preserve">In this option, further detail is needed on the message generation after its start. This includes when the message </w:t>
      </w:r>
      <w:r>
        <w:rPr>
          <w:rFonts w:ascii="Calibri" w:hAnsi="Calibri" w:cs="Calibri"/>
          <w:i/>
          <w:color w:val="CC0000"/>
        </w:rPr>
        <w:t>generation</w:t>
      </w:r>
      <w:r>
        <w:rPr>
          <w:rFonts w:ascii="Calibri" w:hAnsi="Calibri" w:cs="Calibri" w:hint="eastAsia"/>
          <w:i/>
          <w:color w:val="CC0000"/>
        </w:rPr>
        <w:t xml:space="preserve"> finishes in a UE and how the message generation </w:t>
      </w:r>
      <w:r>
        <w:rPr>
          <w:rFonts w:ascii="Calibri" w:hAnsi="Calibri" w:cs="Calibri"/>
          <w:i/>
          <w:color w:val="CC0000"/>
        </w:rPr>
        <w:t>interval</w:t>
      </w:r>
      <w:r>
        <w:rPr>
          <w:rFonts w:ascii="Calibri" w:hAnsi="Calibri" w:cs="Calibri" w:hint="eastAsia"/>
          <w:i/>
          <w:color w:val="CC0000"/>
        </w:rPr>
        <w:t xml:space="preserve"> is defined after the generation start.</w:t>
      </w:r>
    </w:p>
    <w:p w14:paraId="029CF467"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3-4c: Messages are periodically generated and the message generation interval is fixed like </w:t>
      </w:r>
      <w:r>
        <w:rPr>
          <w:rFonts w:ascii="Calibri" w:hAnsi="Calibri" w:cs="Calibri"/>
          <w:i/>
          <w:color w:val="CC0000"/>
        </w:rPr>
        <w:t>the Rel-14 periodic traffic.</w:t>
      </w:r>
    </w:p>
    <w:p w14:paraId="5A58B4D6"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Option 3-4d</w:t>
      </w:r>
      <w:proofErr w:type="gramStart"/>
      <w:r>
        <w:rPr>
          <w:rFonts w:ascii="Calibri" w:hAnsi="Calibri" w:cs="Calibri" w:hint="eastAsia"/>
          <w:i/>
          <w:color w:val="CC0000"/>
        </w:rPr>
        <w:t>: ?</w:t>
      </w:r>
      <w:proofErr w:type="gramEnd"/>
    </w:p>
    <w:p w14:paraId="181E5009" w14:textId="77777777" w:rsidR="005B69A0" w:rsidRDefault="009D3E46">
      <w:pPr>
        <w:pStyle w:val="BodyText"/>
        <w:rPr>
          <w:rFonts w:ascii="Calibri" w:hAnsi="Calibri" w:cs="Calibri"/>
          <w:i/>
          <w:color w:val="CC0000"/>
        </w:rPr>
      </w:pPr>
      <w:r>
        <w:rPr>
          <w:rFonts w:ascii="Calibri" w:hAnsi="Calibri" w:cs="Calibri" w:hint="eastAsia"/>
          <w:i/>
          <w:color w:val="CC0000"/>
        </w:rPr>
        <w:t>3-</w:t>
      </w:r>
      <w:r>
        <w:rPr>
          <w:rFonts w:ascii="Calibri" w:hAnsi="Calibri" w:cs="Calibri"/>
          <w:i/>
          <w:color w:val="CC0000"/>
        </w:rPr>
        <w:t>5</w:t>
      </w:r>
      <w:r>
        <w:rPr>
          <w:rFonts w:ascii="Calibri" w:hAnsi="Calibri" w:cs="Calibri" w:hint="eastAsia"/>
          <w:i/>
          <w:color w:val="CC0000"/>
        </w:rPr>
        <w:t xml:space="preserve">) </w:t>
      </w:r>
      <w:r>
        <w:rPr>
          <w:rFonts w:ascii="Calibri" w:hAnsi="Calibri" w:cs="Calibri"/>
          <w:i/>
          <w:color w:val="CC0000"/>
        </w:rPr>
        <w:t xml:space="preserve">In addition to the question 3-4, there were also inputs from companies about the message size with randomness. </w:t>
      </w:r>
      <w:r>
        <w:rPr>
          <w:rFonts w:ascii="Calibri" w:hAnsi="Calibri" w:cs="Calibri" w:hint="eastAsia"/>
          <w:i/>
          <w:color w:val="CC0000"/>
        </w:rPr>
        <w:t xml:space="preserve">Companies are requested to comment on the following options, not precluding the </w:t>
      </w:r>
      <w:r>
        <w:rPr>
          <w:rFonts w:ascii="Calibri" w:hAnsi="Calibri" w:cs="Calibri"/>
          <w:i/>
          <w:color w:val="CC0000"/>
        </w:rPr>
        <w:t>possibility</w:t>
      </w:r>
      <w:r>
        <w:rPr>
          <w:rFonts w:ascii="Calibri" w:hAnsi="Calibri" w:cs="Calibri" w:hint="eastAsia"/>
          <w:i/>
          <w:color w:val="CC0000"/>
        </w:rPr>
        <w:t xml:space="preserve"> of defining multiple options</w:t>
      </w:r>
      <w:r>
        <w:rPr>
          <w:rFonts w:ascii="Calibri" w:hAnsi="Calibri" w:cs="Calibri"/>
          <w:i/>
          <w:color w:val="CC0000"/>
        </w:rPr>
        <w:t>.</w:t>
      </w:r>
    </w:p>
    <w:p w14:paraId="5DF12F07"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w:t>
      </w:r>
      <w:r>
        <w:rPr>
          <w:rFonts w:ascii="Calibri" w:hAnsi="Calibri" w:cs="Calibri"/>
          <w:i/>
          <w:color w:val="CC0000"/>
        </w:rPr>
        <w:t>3</w:t>
      </w:r>
      <w:r>
        <w:rPr>
          <w:rFonts w:ascii="Calibri" w:hAnsi="Calibri" w:cs="Calibri" w:hint="eastAsia"/>
          <w:i/>
          <w:color w:val="CC0000"/>
        </w:rPr>
        <w:t>-</w:t>
      </w:r>
      <w:r>
        <w:rPr>
          <w:rFonts w:ascii="Calibri" w:hAnsi="Calibri" w:cs="Calibri"/>
          <w:i/>
          <w:color w:val="CC0000"/>
        </w:rPr>
        <w:t>5</w:t>
      </w:r>
      <w:r>
        <w:rPr>
          <w:rFonts w:ascii="Calibri" w:hAnsi="Calibri" w:cs="Calibri" w:hint="eastAsia"/>
          <w:i/>
          <w:color w:val="CC0000"/>
        </w:rPr>
        <w:t>a: Message size is determined according to the predefined pattern (e.g. as in Rel-14).</w:t>
      </w:r>
    </w:p>
    <w:p w14:paraId="08A5FD82"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w:t>
      </w:r>
      <w:r>
        <w:rPr>
          <w:rFonts w:ascii="Calibri" w:hAnsi="Calibri" w:cs="Calibri"/>
          <w:i/>
          <w:color w:val="CC0000"/>
        </w:rPr>
        <w:t>3</w:t>
      </w:r>
      <w:r>
        <w:rPr>
          <w:rFonts w:ascii="Calibri" w:hAnsi="Calibri" w:cs="Calibri" w:hint="eastAsia"/>
          <w:i/>
          <w:color w:val="CC0000"/>
        </w:rPr>
        <w:t>-</w:t>
      </w:r>
      <w:r>
        <w:rPr>
          <w:rFonts w:ascii="Calibri" w:hAnsi="Calibri" w:cs="Calibri"/>
          <w:i/>
          <w:color w:val="CC0000"/>
        </w:rPr>
        <w:t>5</w:t>
      </w:r>
      <w:r>
        <w:rPr>
          <w:rFonts w:ascii="Calibri" w:hAnsi="Calibri" w:cs="Calibri" w:hint="eastAsia"/>
          <w:i/>
          <w:color w:val="CC0000"/>
        </w:rPr>
        <w:t>b: Message size is randomly determined in each message generation.</w:t>
      </w:r>
    </w:p>
    <w:p w14:paraId="62FB0F29" w14:textId="77777777" w:rsidR="005B69A0" w:rsidRDefault="009D3E46">
      <w:pPr>
        <w:pStyle w:val="YJ--"/>
        <w:rPr>
          <w:rFonts w:ascii="Calibri" w:hAnsi="Calibri" w:cs="Calibri"/>
          <w:i/>
          <w:color w:val="CC0000"/>
          <w:lang w:eastAsia="en-US"/>
        </w:rPr>
      </w:pPr>
      <w:r>
        <w:rPr>
          <w:rFonts w:ascii="Calibri" w:hAnsi="Calibri" w:cs="Calibri" w:hint="eastAsia"/>
          <w:i/>
          <w:color w:val="CC0000"/>
          <w:lang w:eastAsia="en-US"/>
        </w:rPr>
        <w:t xml:space="preserve">Option </w:t>
      </w:r>
      <w:r>
        <w:rPr>
          <w:rFonts w:ascii="Calibri" w:hAnsi="Calibri" w:cs="Calibri"/>
          <w:i/>
          <w:color w:val="CC0000"/>
          <w:lang w:eastAsia="en-US"/>
        </w:rPr>
        <w:t>3</w:t>
      </w:r>
      <w:r>
        <w:rPr>
          <w:rFonts w:ascii="Calibri" w:hAnsi="Calibri" w:cs="Calibri" w:hint="eastAsia"/>
          <w:i/>
          <w:color w:val="CC0000"/>
          <w:lang w:eastAsia="en-US"/>
        </w:rPr>
        <w:t>-</w:t>
      </w:r>
      <w:r>
        <w:rPr>
          <w:rFonts w:ascii="Calibri" w:hAnsi="Calibri" w:cs="Calibri"/>
          <w:i/>
          <w:color w:val="CC0000"/>
          <w:lang w:eastAsia="en-US"/>
        </w:rPr>
        <w:t>5</w:t>
      </w:r>
      <w:r>
        <w:rPr>
          <w:rFonts w:ascii="Calibri" w:hAnsi="Calibri" w:cs="Calibri" w:hint="eastAsia"/>
          <w:i/>
          <w:color w:val="CC0000"/>
          <w:lang w:eastAsia="en-US"/>
        </w:rPr>
        <w:t>c: Message size is fixed.</w:t>
      </w:r>
    </w:p>
    <w:p w14:paraId="548174CE" w14:textId="77777777" w:rsidR="005B69A0" w:rsidRDefault="009D3E46">
      <w:pPr>
        <w:widowControl w:val="0"/>
        <w:jc w:val="both"/>
        <w:rPr>
          <w:lang w:val="en-US" w:eastAsia="zh-CN"/>
        </w:rPr>
      </w:pPr>
      <w:r>
        <w:rPr>
          <w:rFonts w:hint="eastAsia"/>
          <w:lang w:val="en-US" w:eastAsia="zh-CN"/>
        </w:rPr>
        <w:t>Considering that more advance</w:t>
      </w:r>
      <w:r>
        <w:rPr>
          <w:lang w:val="en-US" w:eastAsia="zh-CN"/>
        </w:rPr>
        <w:t>d</w:t>
      </w:r>
      <w:r>
        <w:rPr>
          <w:rFonts w:hint="eastAsia"/>
          <w:lang w:val="en-US" w:eastAsia="zh-CN"/>
        </w:rPr>
        <w:t xml:space="preserve"> traffic </w:t>
      </w:r>
      <w:r>
        <w:rPr>
          <w:lang w:val="en-US" w:eastAsia="zh-CN"/>
        </w:rPr>
        <w:t>is</w:t>
      </w:r>
      <w:r>
        <w:rPr>
          <w:rFonts w:hint="eastAsia"/>
          <w:lang w:val="en-US" w:eastAsia="zh-CN"/>
        </w:rPr>
        <w:t xml:space="preserve"> required in </w:t>
      </w:r>
      <w:r>
        <w:rPr>
          <w:lang w:val="en-US" w:eastAsia="zh-CN"/>
        </w:rPr>
        <w:t xml:space="preserve">the </w:t>
      </w:r>
      <w:r>
        <w:rPr>
          <w:rFonts w:hint="eastAsia"/>
          <w:lang w:val="en-US" w:eastAsia="zh-CN"/>
        </w:rPr>
        <w:t>new 5G V2X use case</w:t>
      </w:r>
      <w:r>
        <w:rPr>
          <w:lang w:val="en-US" w:eastAsia="zh-CN"/>
        </w:rPr>
        <w:t>s</w:t>
      </w:r>
      <w:r>
        <w:rPr>
          <w:rFonts w:hint="eastAsia"/>
          <w:lang w:val="en-US" w:eastAsia="zh-CN"/>
        </w:rPr>
        <w:t xml:space="preserve"> such a</w:t>
      </w:r>
      <w:r>
        <w:rPr>
          <w:lang w:val="en-US" w:eastAsia="zh-CN"/>
        </w:rPr>
        <w:t>s:</w:t>
      </w:r>
      <w:r>
        <w:rPr>
          <w:rFonts w:hint="eastAsia"/>
          <w:lang w:val="en-US" w:eastAsia="zh-CN"/>
        </w:rPr>
        <w:t xml:space="preserve"> </w:t>
      </w:r>
      <w:r>
        <w:rPr>
          <w:lang w:val="en-US" w:eastAsia="zh-CN"/>
        </w:rPr>
        <w:t xml:space="preserve">Platooning, </w:t>
      </w:r>
      <w:r>
        <w:rPr>
          <w:rFonts w:hint="eastAsia"/>
          <w:lang w:val="en-US" w:eastAsia="zh-CN"/>
        </w:rPr>
        <w:t>Advanced Driving</w:t>
      </w:r>
      <w:r>
        <w:rPr>
          <w:lang w:val="en-US" w:eastAsia="zh-CN"/>
        </w:rPr>
        <w:t xml:space="preserve">, </w:t>
      </w:r>
      <w:r>
        <w:rPr>
          <w:rFonts w:hint="eastAsia"/>
          <w:lang w:val="en-US" w:eastAsia="zh-CN"/>
        </w:rPr>
        <w:t xml:space="preserve">Extended Sensors and </w:t>
      </w:r>
      <w:r>
        <w:rPr>
          <w:lang w:val="en-US" w:eastAsia="zh-CN"/>
        </w:rPr>
        <w:t>R</w:t>
      </w:r>
      <w:r>
        <w:rPr>
          <w:rFonts w:hint="eastAsia"/>
          <w:lang w:val="en-US" w:eastAsia="zh-CN"/>
        </w:rPr>
        <w:t xml:space="preserve">emote </w:t>
      </w:r>
      <w:r>
        <w:rPr>
          <w:lang w:val="en-US" w:eastAsia="zh-CN"/>
        </w:rPr>
        <w:t>D</w:t>
      </w:r>
      <w:r>
        <w:rPr>
          <w:rFonts w:hint="eastAsia"/>
          <w:lang w:val="en-US" w:eastAsia="zh-CN"/>
        </w:rPr>
        <w:t>riving</w:t>
      </w:r>
      <w:r>
        <w:rPr>
          <w:lang w:val="en-US" w:eastAsia="zh-CN"/>
        </w:rPr>
        <w:t>, we think t</w:t>
      </w:r>
      <w:r>
        <w:rPr>
          <w:rFonts w:hint="eastAsia"/>
          <w:lang w:val="en-US" w:eastAsia="zh-CN"/>
        </w:rPr>
        <w:t xml:space="preserve">he traffic models </w:t>
      </w:r>
      <w:r>
        <w:rPr>
          <w:lang w:val="en-US" w:eastAsia="zh-CN"/>
        </w:rPr>
        <w:t>should be</w:t>
      </w:r>
      <w:r>
        <w:rPr>
          <w:rFonts w:hint="eastAsia"/>
          <w:lang w:val="en-US" w:eastAsia="zh-CN"/>
        </w:rPr>
        <w:t xml:space="preserve"> different from that of R</w:t>
      </w:r>
      <w:r>
        <w:rPr>
          <w:lang w:val="en-US" w:eastAsia="zh-CN"/>
        </w:rPr>
        <w:t>el-</w:t>
      </w:r>
      <w:r>
        <w:rPr>
          <w:rFonts w:hint="eastAsia"/>
          <w:lang w:val="en-US" w:eastAsia="zh-CN"/>
        </w:rPr>
        <w:t>14 V2X.</w:t>
      </w:r>
    </w:p>
    <w:p w14:paraId="056AE5AC" w14:textId="77777777" w:rsidR="005B69A0" w:rsidRDefault="009D3E46">
      <w:pPr>
        <w:widowControl w:val="0"/>
        <w:jc w:val="both"/>
        <w:rPr>
          <w:lang w:val="en-US" w:eastAsia="zh-CN"/>
        </w:rPr>
      </w:pPr>
      <w:r>
        <w:rPr>
          <w:rFonts w:hint="eastAsia"/>
          <w:lang w:val="en-US" w:eastAsia="zh-CN"/>
        </w:rPr>
        <w:t>We can draw a conclusion to some typical use cases from the SA requirement</w:t>
      </w:r>
      <w:r>
        <w:rPr>
          <w:lang w:val="en-US" w:eastAsia="zh-CN"/>
        </w:rPr>
        <w:t xml:space="preserve"> </w:t>
      </w:r>
      <w:r>
        <w:rPr>
          <w:rFonts w:hint="eastAsia"/>
          <w:lang w:val="en-US" w:eastAsia="zh-CN"/>
        </w:rPr>
        <w:t>[5]:</w:t>
      </w:r>
    </w:p>
    <w:p w14:paraId="70F99AFF" w14:textId="77777777" w:rsidR="005B69A0" w:rsidRDefault="009D3E46">
      <w:pPr>
        <w:widowControl w:val="0"/>
        <w:jc w:val="center"/>
        <w:rPr>
          <w:b/>
          <w:lang w:val="en-US" w:eastAsia="zh-CN"/>
        </w:rPr>
      </w:pPr>
      <w:r>
        <w:rPr>
          <w:rFonts w:hint="eastAsia"/>
          <w:b/>
          <w:lang w:val="en-US" w:eastAsia="zh-CN"/>
        </w:rPr>
        <w:t>Table 1</w:t>
      </w:r>
      <w:r>
        <w:rPr>
          <w:b/>
          <w:lang w:val="en-US" w:eastAsia="zh-CN"/>
        </w:rPr>
        <w:t>:</w:t>
      </w:r>
      <w:r>
        <w:rPr>
          <w:rFonts w:hint="eastAsia"/>
          <w:b/>
          <w:lang w:val="en-US" w:eastAsia="zh-CN"/>
        </w:rPr>
        <w:t xml:space="preserve"> Typical traffic characteristic in SA requirement</w:t>
      </w:r>
    </w:p>
    <w:tbl>
      <w:tblPr>
        <w:tblStyle w:val="TableGrid"/>
        <w:tblW w:w="8523" w:type="dxa"/>
        <w:tblLayout w:type="fixed"/>
        <w:tblLook w:val="04A0" w:firstRow="1" w:lastRow="0" w:firstColumn="1" w:lastColumn="0" w:noHBand="0" w:noVBand="1"/>
      </w:tblPr>
      <w:tblGrid>
        <w:gridCol w:w="2841"/>
        <w:gridCol w:w="1420"/>
        <w:gridCol w:w="1421"/>
        <w:gridCol w:w="1420"/>
        <w:gridCol w:w="1421"/>
      </w:tblGrid>
      <w:tr w:rsidR="005B69A0" w14:paraId="242513D5" w14:textId="77777777">
        <w:trPr>
          <w:trHeight w:val="199"/>
        </w:trPr>
        <w:tc>
          <w:tcPr>
            <w:tcW w:w="2841" w:type="dxa"/>
            <w:vMerge w:val="restart"/>
          </w:tcPr>
          <w:p w14:paraId="32BC2C96" w14:textId="77777777" w:rsidR="005B69A0" w:rsidRDefault="005B69A0">
            <w:pPr>
              <w:widowControl w:val="0"/>
              <w:jc w:val="both"/>
              <w:rPr>
                <w:rFonts w:ascii="Arial" w:hAnsi="Arial" w:cs="Arial"/>
                <w:sz w:val="20"/>
                <w:szCs w:val="20"/>
                <w:lang w:val="en-US" w:eastAsia="zh-CN"/>
              </w:rPr>
            </w:pPr>
          </w:p>
        </w:tc>
        <w:tc>
          <w:tcPr>
            <w:tcW w:w="2841" w:type="dxa"/>
            <w:gridSpan w:val="2"/>
            <w:vAlign w:val="center"/>
          </w:tcPr>
          <w:p w14:paraId="78074B62" w14:textId="77777777" w:rsidR="005B69A0" w:rsidRDefault="009D3E46">
            <w:pPr>
              <w:widowControl w:val="0"/>
              <w:jc w:val="center"/>
              <w:rPr>
                <w:rFonts w:ascii="Arial" w:hAnsi="Arial" w:cs="Arial"/>
                <w:b/>
                <w:sz w:val="20"/>
                <w:szCs w:val="20"/>
                <w:lang w:val="en-US" w:eastAsia="zh-CN"/>
              </w:rPr>
            </w:pPr>
            <w:r>
              <w:rPr>
                <w:rFonts w:ascii="Arial" w:hAnsi="Arial" w:cs="Arial"/>
                <w:b/>
                <w:sz w:val="20"/>
                <w:szCs w:val="20"/>
                <w:lang w:val="en-US" w:eastAsia="zh-CN"/>
              </w:rPr>
              <w:t>Traffic period</w:t>
            </w:r>
          </w:p>
        </w:tc>
        <w:tc>
          <w:tcPr>
            <w:tcW w:w="2841" w:type="dxa"/>
            <w:gridSpan w:val="2"/>
            <w:vAlign w:val="center"/>
          </w:tcPr>
          <w:p w14:paraId="4AE3E716" w14:textId="77777777" w:rsidR="005B69A0" w:rsidRDefault="009D3E46">
            <w:pPr>
              <w:widowControl w:val="0"/>
              <w:jc w:val="center"/>
              <w:rPr>
                <w:rFonts w:ascii="Arial" w:hAnsi="Arial" w:cs="Arial"/>
                <w:b/>
                <w:sz w:val="20"/>
                <w:szCs w:val="20"/>
                <w:lang w:val="en-US" w:eastAsia="zh-CN"/>
              </w:rPr>
            </w:pPr>
            <w:r>
              <w:rPr>
                <w:rFonts w:ascii="Arial" w:hAnsi="Arial" w:cs="Arial"/>
                <w:b/>
                <w:sz w:val="20"/>
                <w:szCs w:val="20"/>
                <w:lang w:val="en-US" w:eastAsia="zh-CN"/>
              </w:rPr>
              <w:t>Message size</w:t>
            </w:r>
          </w:p>
        </w:tc>
      </w:tr>
      <w:tr w:rsidR="005B69A0" w14:paraId="0705C33A" w14:textId="77777777">
        <w:trPr>
          <w:trHeight w:val="199"/>
        </w:trPr>
        <w:tc>
          <w:tcPr>
            <w:tcW w:w="2841" w:type="dxa"/>
            <w:vMerge/>
          </w:tcPr>
          <w:p w14:paraId="3D7687E1" w14:textId="77777777" w:rsidR="005B69A0" w:rsidRDefault="005B69A0">
            <w:pPr>
              <w:widowControl w:val="0"/>
              <w:jc w:val="both"/>
              <w:rPr>
                <w:rFonts w:ascii="Arial" w:hAnsi="Arial" w:cs="Arial"/>
                <w:sz w:val="20"/>
                <w:szCs w:val="20"/>
              </w:rPr>
            </w:pPr>
          </w:p>
        </w:tc>
        <w:tc>
          <w:tcPr>
            <w:tcW w:w="1420" w:type="dxa"/>
            <w:vAlign w:val="center"/>
          </w:tcPr>
          <w:p w14:paraId="074790BE"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periodic</w:t>
            </w:r>
          </w:p>
        </w:tc>
        <w:tc>
          <w:tcPr>
            <w:tcW w:w="1421" w:type="dxa"/>
            <w:vAlign w:val="center"/>
          </w:tcPr>
          <w:p w14:paraId="5F887FDF"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Non-periodic</w:t>
            </w:r>
          </w:p>
        </w:tc>
        <w:tc>
          <w:tcPr>
            <w:tcW w:w="1420" w:type="dxa"/>
            <w:vAlign w:val="center"/>
          </w:tcPr>
          <w:p w14:paraId="129E665B"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constant</w:t>
            </w:r>
          </w:p>
        </w:tc>
        <w:tc>
          <w:tcPr>
            <w:tcW w:w="1421" w:type="dxa"/>
            <w:vAlign w:val="center"/>
          </w:tcPr>
          <w:p w14:paraId="61C96A74"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variable</w:t>
            </w:r>
          </w:p>
        </w:tc>
      </w:tr>
      <w:tr w:rsidR="005B69A0" w14:paraId="404F6073" w14:textId="77777777">
        <w:tc>
          <w:tcPr>
            <w:tcW w:w="2841" w:type="dxa"/>
          </w:tcPr>
          <w:p w14:paraId="031F4ECF" w14:textId="77777777" w:rsidR="005B69A0" w:rsidRDefault="009D3E46">
            <w:pPr>
              <w:widowControl w:val="0"/>
              <w:rPr>
                <w:rFonts w:ascii="Arial" w:hAnsi="Arial" w:cs="Arial"/>
                <w:b/>
                <w:sz w:val="20"/>
                <w:szCs w:val="20"/>
                <w:lang w:val="en-US" w:eastAsia="zh-CN"/>
              </w:rPr>
            </w:pPr>
            <w:r>
              <w:rPr>
                <w:rFonts w:ascii="Arial" w:hAnsi="Arial" w:cs="Arial"/>
                <w:b/>
                <w:sz w:val="20"/>
                <w:szCs w:val="20"/>
              </w:rPr>
              <w:t>Vehicle platooning</w:t>
            </w:r>
          </w:p>
        </w:tc>
        <w:tc>
          <w:tcPr>
            <w:tcW w:w="2841" w:type="dxa"/>
            <w:gridSpan w:val="2"/>
            <w:vAlign w:val="center"/>
          </w:tcPr>
          <w:p w14:paraId="631EFA4B"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periodic</w:t>
            </w:r>
          </w:p>
        </w:tc>
        <w:tc>
          <w:tcPr>
            <w:tcW w:w="2841" w:type="dxa"/>
            <w:gridSpan w:val="2"/>
            <w:vAlign w:val="center"/>
          </w:tcPr>
          <w:p w14:paraId="3674F7B3"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constant</w:t>
            </w:r>
          </w:p>
        </w:tc>
      </w:tr>
      <w:tr w:rsidR="005B69A0" w14:paraId="3E7F2369" w14:textId="77777777">
        <w:tc>
          <w:tcPr>
            <w:tcW w:w="2841" w:type="dxa"/>
          </w:tcPr>
          <w:p w14:paraId="4033EE20" w14:textId="77777777" w:rsidR="005B69A0" w:rsidRDefault="009D3E46">
            <w:pPr>
              <w:widowControl w:val="0"/>
              <w:rPr>
                <w:rFonts w:ascii="Arial" w:hAnsi="Arial" w:cs="Arial"/>
                <w:b/>
                <w:sz w:val="20"/>
                <w:szCs w:val="20"/>
                <w:lang w:val="en-US" w:eastAsia="zh-CN"/>
              </w:rPr>
            </w:pPr>
            <w:r>
              <w:rPr>
                <w:rFonts w:ascii="Arial" w:hAnsi="Arial" w:cs="Arial"/>
                <w:b/>
                <w:sz w:val="20"/>
                <w:szCs w:val="20"/>
              </w:rPr>
              <w:t>Automotive: Sensor and state map sharing</w:t>
            </w:r>
          </w:p>
        </w:tc>
        <w:tc>
          <w:tcPr>
            <w:tcW w:w="2841" w:type="dxa"/>
            <w:gridSpan w:val="2"/>
            <w:vAlign w:val="center"/>
          </w:tcPr>
          <w:p w14:paraId="23430D01"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periodic</w:t>
            </w:r>
          </w:p>
        </w:tc>
        <w:tc>
          <w:tcPr>
            <w:tcW w:w="2841" w:type="dxa"/>
            <w:gridSpan w:val="2"/>
            <w:vAlign w:val="center"/>
          </w:tcPr>
          <w:p w14:paraId="5E56AEDC"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constant</w:t>
            </w:r>
          </w:p>
        </w:tc>
      </w:tr>
      <w:tr w:rsidR="005B69A0" w14:paraId="71DF890E" w14:textId="77777777">
        <w:tc>
          <w:tcPr>
            <w:tcW w:w="2841" w:type="dxa"/>
          </w:tcPr>
          <w:p w14:paraId="2E7E45CB" w14:textId="77777777" w:rsidR="005B69A0" w:rsidRDefault="009D3E46">
            <w:pPr>
              <w:widowControl w:val="0"/>
              <w:rPr>
                <w:rFonts w:ascii="Arial" w:hAnsi="Arial" w:cs="Arial"/>
                <w:b/>
                <w:sz w:val="20"/>
                <w:szCs w:val="20"/>
                <w:lang w:val="en-US" w:eastAsia="zh-CN"/>
              </w:rPr>
            </w:pPr>
            <w:r>
              <w:rPr>
                <w:rFonts w:ascii="Arial" w:eastAsia="Malgun Gothic" w:hAnsi="Arial" w:cs="Arial"/>
                <w:b/>
                <w:sz w:val="20"/>
                <w:szCs w:val="20"/>
              </w:rPr>
              <w:t>Collective Perception of Environment (CPE)</w:t>
            </w:r>
          </w:p>
        </w:tc>
        <w:tc>
          <w:tcPr>
            <w:tcW w:w="2841" w:type="dxa"/>
            <w:gridSpan w:val="2"/>
            <w:vAlign w:val="center"/>
          </w:tcPr>
          <w:p w14:paraId="3D483DA2" w14:textId="77777777" w:rsidR="005B69A0" w:rsidRDefault="009D3E46">
            <w:pPr>
              <w:widowControl w:val="0"/>
              <w:jc w:val="center"/>
              <w:rPr>
                <w:rFonts w:ascii="Arial" w:hAnsi="Arial" w:cs="Arial"/>
                <w:sz w:val="20"/>
                <w:szCs w:val="20"/>
                <w:lang w:val="en-US" w:eastAsia="zh-CN"/>
              </w:rPr>
            </w:pPr>
            <w:r>
              <w:rPr>
                <w:rFonts w:ascii="Arial" w:eastAsia="Malgun Gothic" w:hAnsi="Arial" w:cs="Arial"/>
                <w:sz w:val="20"/>
                <w:szCs w:val="20"/>
              </w:rPr>
              <w:t xml:space="preserve">periodic </w:t>
            </w:r>
            <w:r>
              <w:rPr>
                <w:rFonts w:ascii="Arial" w:hAnsi="Arial" w:cs="Arial"/>
                <w:sz w:val="20"/>
                <w:szCs w:val="20"/>
                <w:lang w:val="en-US" w:eastAsia="zh-CN"/>
              </w:rPr>
              <w:t xml:space="preserve">or </w:t>
            </w:r>
            <w:r>
              <w:rPr>
                <w:rFonts w:ascii="Arial" w:eastAsia="Malgun Gothic" w:hAnsi="Arial" w:cs="Arial"/>
                <w:sz w:val="20"/>
                <w:szCs w:val="20"/>
              </w:rPr>
              <w:t>event driven</w:t>
            </w:r>
          </w:p>
        </w:tc>
        <w:tc>
          <w:tcPr>
            <w:tcW w:w="2841" w:type="dxa"/>
            <w:gridSpan w:val="2"/>
            <w:vAlign w:val="center"/>
          </w:tcPr>
          <w:p w14:paraId="1771553B"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variable</w:t>
            </w:r>
          </w:p>
        </w:tc>
      </w:tr>
      <w:tr w:rsidR="005B69A0" w14:paraId="4673D35A" w14:textId="77777777">
        <w:tc>
          <w:tcPr>
            <w:tcW w:w="2841" w:type="dxa"/>
          </w:tcPr>
          <w:p w14:paraId="2799C903" w14:textId="77777777" w:rsidR="005B69A0" w:rsidRDefault="009D3E46">
            <w:pPr>
              <w:widowControl w:val="0"/>
              <w:rPr>
                <w:rFonts w:ascii="Arial" w:eastAsia="Malgun Gothic" w:hAnsi="Arial" w:cs="Arial"/>
                <w:b/>
                <w:sz w:val="20"/>
                <w:szCs w:val="20"/>
              </w:rPr>
            </w:pPr>
            <w:r>
              <w:rPr>
                <w:rFonts w:ascii="Arial" w:eastAsia="Malgun Gothic" w:hAnsi="Arial" w:cs="Arial"/>
                <w:b/>
                <w:sz w:val="20"/>
                <w:szCs w:val="20"/>
              </w:rPr>
              <w:t>Information sharing for</w:t>
            </w:r>
            <w:r>
              <w:rPr>
                <w:rFonts w:ascii="Arial" w:eastAsiaTheme="minorEastAsia" w:hAnsi="Arial" w:cs="Arial"/>
                <w:b/>
                <w:sz w:val="20"/>
                <w:szCs w:val="20"/>
                <w:lang w:eastAsia="zh-CN"/>
              </w:rPr>
              <w:t xml:space="preserve"> </w:t>
            </w:r>
            <w:r>
              <w:rPr>
                <w:rFonts w:ascii="Arial" w:eastAsia="Malgun Gothic" w:hAnsi="Arial" w:cs="Arial"/>
                <w:b/>
                <w:sz w:val="20"/>
                <w:szCs w:val="20"/>
              </w:rPr>
              <w:t>high/</w:t>
            </w:r>
            <w:r>
              <w:rPr>
                <w:rFonts w:ascii="Arial" w:eastAsia="Malgun Gothic" w:hAnsi="Arial" w:cs="Arial"/>
                <w:b/>
                <w:sz w:val="20"/>
                <w:szCs w:val="20"/>
                <w:lang w:eastAsia="ja-JP"/>
              </w:rPr>
              <w:t>full automated driving</w:t>
            </w:r>
          </w:p>
        </w:tc>
        <w:tc>
          <w:tcPr>
            <w:tcW w:w="2841" w:type="dxa"/>
            <w:gridSpan w:val="2"/>
            <w:vAlign w:val="center"/>
          </w:tcPr>
          <w:p w14:paraId="51C1335B" w14:textId="77777777" w:rsidR="005B69A0" w:rsidRDefault="009D3E46">
            <w:pPr>
              <w:widowControl w:val="0"/>
              <w:jc w:val="center"/>
              <w:rPr>
                <w:rFonts w:ascii="Arial" w:eastAsia="Malgun Gothic" w:hAnsi="Arial" w:cs="Arial"/>
                <w:sz w:val="20"/>
                <w:szCs w:val="20"/>
              </w:rPr>
            </w:pPr>
            <w:r>
              <w:rPr>
                <w:rFonts w:ascii="Arial" w:eastAsia="Malgun Gothic" w:hAnsi="Arial" w:cs="Arial"/>
                <w:sz w:val="20"/>
                <w:szCs w:val="20"/>
              </w:rPr>
              <w:t xml:space="preserve">periodic </w:t>
            </w:r>
            <w:r>
              <w:rPr>
                <w:rFonts w:ascii="Arial" w:hAnsi="Arial" w:cs="Arial"/>
                <w:sz w:val="20"/>
                <w:szCs w:val="20"/>
                <w:lang w:val="en-US" w:eastAsia="zh-CN"/>
              </w:rPr>
              <w:t xml:space="preserve">or </w:t>
            </w:r>
            <w:r>
              <w:rPr>
                <w:rFonts w:ascii="Arial" w:eastAsia="Malgun Gothic" w:hAnsi="Arial" w:cs="Arial"/>
                <w:sz w:val="20"/>
                <w:szCs w:val="20"/>
              </w:rPr>
              <w:t>event driven</w:t>
            </w:r>
          </w:p>
        </w:tc>
        <w:tc>
          <w:tcPr>
            <w:tcW w:w="2841" w:type="dxa"/>
            <w:gridSpan w:val="2"/>
            <w:vAlign w:val="center"/>
          </w:tcPr>
          <w:p w14:paraId="7BDC1DE5" w14:textId="77777777" w:rsidR="005B69A0" w:rsidRDefault="009D3E46">
            <w:pPr>
              <w:widowControl w:val="0"/>
              <w:jc w:val="center"/>
              <w:rPr>
                <w:rFonts w:ascii="Arial" w:hAnsi="Arial" w:cs="Arial"/>
                <w:sz w:val="20"/>
                <w:szCs w:val="20"/>
                <w:lang w:val="en-US" w:eastAsia="zh-CN"/>
              </w:rPr>
            </w:pPr>
            <w:r>
              <w:rPr>
                <w:rFonts w:ascii="Arial" w:hAnsi="Arial" w:cs="Arial"/>
                <w:sz w:val="20"/>
                <w:szCs w:val="20"/>
                <w:lang w:val="en-US" w:eastAsia="zh-CN"/>
              </w:rPr>
              <w:t>variable</w:t>
            </w:r>
          </w:p>
        </w:tc>
      </w:tr>
    </w:tbl>
    <w:p w14:paraId="647FF298" w14:textId="77777777" w:rsidR="005B69A0" w:rsidRDefault="005B69A0">
      <w:pPr>
        <w:widowControl w:val="0"/>
        <w:jc w:val="both"/>
        <w:rPr>
          <w:lang w:val="en-US" w:eastAsia="zh-CN"/>
        </w:rPr>
      </w:pPr>
    </w:p>
    <w:p w14:paraId="1B8A9553" w14:textId="77777777" w:rsidR="005B69A0" w:rsidRDefault="009D3E46">
      <w:pPr>
        <w:widowControl w:val="0"/>
        <w:jc w:val="both"/>
        <w:rPr>
          <w:lang w:val="en-US" w:eastAsia="zh-CN"/>
        </w:rPr>
      </w:pPr>
      <w:bookmarkStart w:id="2" w:name="_Hlk506294813"/>
      <w:r>
        <w:rPr>
          <w:rFonts w:hint="eastAsia"/>
          <w:b/>
          <w:bCs/>
          <w:lang w:val="en-US" w:eastAsia="zh-CN"/>
        </w:rPr>
        <w:t>Observation1:</w:t>
      </w:r>
      <w:r>
        <w:rPr>
          <w:rFonts w:hint="eastAsia"/>
          <w:lang w:val="en-US" w:eastAsia="zh-CN"/>
        </w:rPr>
        <w:t xml:space="preserve"> According to the requirement</w:t>
      </w:r>
      <w:r>
        <w:rPr>
          <w:lang w:val="en-US" w:eastAsia="zh-CN"/>
        </w:rPr>
        <w:t>s</w:t>
      </w:r>
      <w:r>
        <w:rPr>
          <w:rFonts w:hint="eastAsia"/>
          <w:lang w:val="en-US" w:eastAsia="zh-CN"/>
        </w:rPr>
        <w:t xml:space="preserve"> </w:t>
      </w:r>
      <w:r>
        <w:rPr>
          <w:lang w:val="en-US" w:eastAsia="zh-CN"/>
        </w:rPr>
        <w:t xml:space="preserve">for the </w:t>
      </w:r>
      <w:r>
        <w:rPr>
          <w:rFonts w:hint="eastAsia"/>
          <w:lang w:val="en-US" w:eastAsia="zh-CN"/>
        </w:rPr>
        <w:t>new 5G V2X use cases, period</w:t>
      </w:r>
      <w:r>
        <w:rPr>
          <w:lang w:val="en-US" w:eastAsia="zh-CN"/>
        </w:rPr>
        <w:t>ic</w:t>
      </w:r>
      <w:r>
        <w:rPr>
          <w:rFonts w:hint="eastAsia"/>
          <w:lang w:val="en-US" w:eastAsia="zh-CN"/>
        </w:rPr>
        <w:t xml:space="preserve"> and </w:t>
      </w:r>
      <w:r>
        <w:rPr>
          <w:rFonts w:eastAsia="Malgun Gothic"/>
        </w:rPr>
        <w:t>event driven</w:t>
      </w:r>
      <w:r>
        <w:rPr>
          <w:rFonts w:hint="eastAsia"/>
          <w:lang w:val="en-US" w:eastAsia="zh-CN"/>
        </w:rPr>
        <w:t xml:space="preserve"> traffic model</w:t>
      </w:r>
      <w:r>
        <w:rPr>
          <w:lang w:val="en-US" w:eastAsia="zh-CN"/>
        </w:rPr>
        <w:t>s</w:t>
      </w:r>
      <w:r>
        <w:rPr>
          <w:rFonts w:hint="eastAsia"/>
          <w:lang w:val="en-US" w:eastAsia="zh-CN"/>
        </w:rPr>
        <w:t xml:space="preserve"> still need </w:t>
      </w:r>
      <w:r>
        <w:rPr>
          <w:lang w:val="en-US" w:eastAsia="zh-CN"/>
        </w:rPr>
        <w:t>to</w:t>
      </w:r>
      <w:r>
        <w:rPr>
          <w:rFonts w:hint="eastAsia"/>
          <w:lang w:val="en-US" w:eastAsia="zh-CN"/>
        </w:rPr>
        <w:t xml:space="preserve"> be supported.</w:t>
      </w:r>
    </w:p>
    <w:p w14:paraId="2E8F5E68" w14:textId="77777777" w:rsidR="005B69A0" w:rsidRDefault="009D3E46">
      <w:pPr>
        <w:widowControl w:val="0"/>
        <w:jc w:val="both"/>
        <w:rPr>
          <w:lang w:val="en-US" w:eastAsia="zh-CN"/>
        </w:rPr>
      </w:pPr>
      <w:r>
        <w:rPr>
          <w:rFonts w:hint="eastAsia"/>
          <w:b/>
          <w:bCs/>
          <w:lang w:val="en-US" w:eastAsia="zh-CN"/>
        </w:rPr>
        <w:t>Observation2</w:t>
      </w:r>
      <w:r>
        <w:rPr>
          <w:rFonts w:hint="eastAsia"/>
          <w:lang w:val="en-US" w:eastAsia="zh-CN"/>
        </w:rPr>
        <w:t>: Variable message size needs to be supported in some use case</w:t>
      </w:r>
      <w:r>
        <w:rPr>
          <w:lang w:val="en-US" w:eastAsia="zh-CN"/>
        </w:rPr>
        <w:t>s</w:t>
      </w:r>
      <w:r>
        <w:rPr>
          <w:rFonts w:hint="eastAsia"/>
          <w:lang w:val="en-US" w:eastAsia="zh-CN"/>
        </w:rPr>
        <w:t xml:space="preserve">. </w:t>
      </w:r>
      <w:r>
        <w:rPr>
          <w:lang w:val="en-US" w:eastAsia="zh-CN"/>
        </w:rPr>
        <w:t>T</w:t>
      </w:r>
      <w:r>
        <w:rPr>
          <w:rFonts w:hint="eastAsia"/>
          <w:lang w:val="en-US" w:eastAsia="zh-CN"/>
        </w:rPr>
        <w:t xml:space="preserve">he message size is </w:t>
      </w:r>
      <w:r>
        <w:rPr>
          <w:lang w:val="en-US" w:eastAsia="zh-CN"/>
        </w:rPr>
        <w:t>of</w:t>
      </w:r>
      <w:r>
        <w:rPr>
          <w:rFonts w:hint="eastAsia"/>
          <w:lang w:val="en-US" w:eastAsia="zh-CN"/>
        </w:rPr>
        <w:t xml:space="preserve"> type </w:t>
      </w:r>
      <w:proofErr w:type="spellStart"/>
      <w:r>
        <w:rPr>
          <w:rFonts w:hint="eastAsia"/>
          <w:lang w:val="en-US" w:eastAsia="zh-CN"/>
        </w:rPr>
        <w:t>A+n</w:t>
      </w:r>
      <w:proofErr w:type="spellEnd"/>
      <w:r>
        <w:rPr>
          <w:rFonts w:hint="eastAsia"/>
          <w:lang w:val="en-US" w:eastAsia="zh-CN"/>
        </w:rPr>
        <w:t xml:space="preserve">*X. </w:t>
      </w:r>
      <w:r>
        <w:rPr>
          <w:lang w:val="en-US" w:eastAsia="zh-CN"/>
        </w:rPr>
        <w:t>The parameter “</w:t>
      </w:r>
      <w:r>
        <w:rPr>
          <w:rFonts w:hint="eastAsia"/>
          <w:lang w:val="en-US" w:eastAsia="zh-CN"/>
        </w:rPr>
        <w:t>A</w:t>
      </w:r>
      <w:r>
        <w:rPr>
          <w:lang w:val="en-US" w:eastAsia="zh-CN"/>
        </w:rPr>
        <w:t>”</w:t>
      </w:r>
      <w:r>
        <w:rPr>
          <w:rFonts w:hint="eastAsia"/>
          <w:lang w:val="en-US" w:eastAsia="zh-CN"/>
        </w:rPr>
        <w:t xml:space="preserve"> represent </w:t>
      </w:r>
      <w:r>
        <w:t>coarse driving intention</w:t>
      </w:r>
      <w:r>
        <w:rPr>
          <w:rFonts w:hint="eastAsia"/>
          <w:lang w:val="en-US" w:eastAsia="zh-CN"/>
        </w:rPr>
        <w:t xml:space="preserve"> which is fixed as 100byte or 500bytes, </w:t>
      </w:r>
      <w:r>
        <w:rPr>
          <w:lang w:val="en-US" w:eastAsia="zh-CN"/>
        </w:rPr>
        <w:t>and the parameter</w:t>
      </w:r>
      <w:r>
        <w:rPr>
          <w:rFonts w:hint="eastAsia"/>
          <w:lang w:val="en-US" w:eastAsia="zh-CN"/>
        </w:rPr>
        <w:t xml:space="preserve"> </w:t>
      </w:r>
      <w:r>
        <w:rPr>
          <w:lang w:val="en-US" w:eastAsia="zh-CN"/>
        </w:rPr>
        <w:t>“</w:t>
      </w:r>
      <w:r>
        <w:rPr>
          <w:rFonts w:hint="eastAsia"/>
          <w:lang w:val="en-US" w:eastAsia="zh-CN"/>
        </w:rPr>
        <w:t>X</w:t>
      </w:r>
      <w:r>
        <w:rPr>
          <w:lang w:val="en-US" w:eastAsia="zh-CN"/>
        </w:rPr>
        <w:t>”</w:t>
      </w:r>
      <w:r>
        <w:rPr>
          <w:rFonts w:hint="eastAsia"/>
          <w:lang w:val="en-US" w:eastAsia="zh-CN"/>
        </w:rPr>
        <w:t xml:space="preserve"> represent the perceived objects</w:t>
      </w:r>
      <w:r>
        <w:rPr>
          <w:lang w:val="en-US" w:eastAsia="zh-CN"/>
        </w:rPr>
        <w:t xml:space="preserve"> </w:t>
      </w:r>
      <w:r>
        <w:rPr>
          <w:rFonts w:hint="eastAsia"/>
          <w:lang w:val="en-US" w:eastAsia="zh-CN"/>
        </w:rPr>
        <w:t>(</w:t>
      </w:r>
      <w:r>
        <w:rPr>
          <w:lang w:eastAsia="ja-JP"/>
        </w:rPr>
        <w:t>60 byte/object</w:t>
      </w:r>
      <w:r>
        <w:rPr>
          <w:rFonts w:hint="eastAsia"/>
          <w:lang w:val="en-US" w:eastAsia="zh-CN"/>
        </w:rPr>
        <w:t xml:space="preserve">), and </w:t>
      </w:r>
      <w:r>
        <w:rPr>
          <w:lang w:val="en-US" w:eastAsia="zh-CN"/>
        </w:rPr>
        <w:t>the parameter “</w:t>
      </w:r>
      <w:r>
        <w:rPr>
          <w:rFonts w:hint="eastAsia"/>
          <w:lang w:val="en-US" w:eastAsia="zh-CN"/>
        </w:rPr>
        <w:t>n</w:t>
      </w:r>
      <w:r>
        <w:rPr>
          <w:lang w:val="en-US" w:eastAsia="zh-CN"/>
        </w:rPr>
        <w:t>”</w:t>
      </w:r>
      <w:r>
        <w:rPr>
          <w:rFonts w:hint="eastAsia"/>
          <w:lang w:val="en-US" w:eastAsia="zh-CN"/>
        </w:rPr>
        <w:t xml:space="preserve"> represent the number of the perceived objects.</w:t>
      </w:r>
    </w:p>
    <w:bookmarkEnd w:id="2"/>
    <w:p w14:paraId="4D2579AC" w14:textId="77777777" w:rsidR="005B69A0" w:rsidRDefault="009D3E46">
      <w:pPr>
        <w:widowControl w:val="0"/>
        <w:jc w:val="both"/>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1</w:t>
      </w:r>
      <w:r>
        <w:rPr>
          <w:rFonts w:hint="eastAsia"/>
          <w:lang w:val="en-US" w:eastAsia="zh-CN"/>
        </w:rPr>
        <w:t>:</w:t>
      </w:r>
      <w:r>
        <w:rPr>
          <w:lang w:val="en-US" w:eastAsia="zh-CN"/>
        </w:rPr>
        <w:t xml:space="preserve"> </w:t>
      </w:r>
      <w:r>
        <w:rPr>
          <w:rFonts w:hint="eastAsia"/>
          <w:lang w:val="en-US" w:eastAsia="zh-CN"/>
        </w:rPr>
        <w:t xml:space="preserve">Both </w:t>
      </w:r>
      <w:r>
        <w:rPr>
          <w:rFonts w:eastAsia="Malgun Gothic"/>
        </w:rPr>
        <w:t xml:space="preserve">periodic </w:t>
      </w:r>
      <w:r>
        <w:rPr>
          <w:rFonts w:hint="eastAsia"/>
          <w:lang w:val="en-US" w:eastAsia="zh-CN"/>
        </w:rPr>
        <w:t xml:space="preserve">and </w:t>
      </w:r>
      <w:r>
        <w:rPr>
          <w:rFonts w:eastAsia="Malgun Gothic"/>
        </w:rPr>
        <w:t>event</w:t>
      </w:r>
      <w:r>
        <w:rPr>
          <w:rFonts w:hint="eastAsia"/>
          <w:lang w:val="en-US" w:eastAsia="zh-CN"/>
        </w:rPr>
        <w:t>-triggered traffic model</w:t>
      </w:r>
      <w:r>
        <w:rPr>
          <w:lang w:val="en-US" w:eastAsia="zh-CN"/>
        </w:rPr>
        <w:t>s</w:t>
      </w:r>
      <w:r>
        <w:rPr>
          <w:rFonts w:hint="eastAsia"/>
          <w:lang w:val="en-US" w:eastAsia="zh-CN"/>
        </w:rPr>
        <w:t xml:space="preserve"> need to be supported</w:t>
      </w:r>
      <w:r>
        <w:rPr>
          <w:lang w:val="en-US" w:eastAsia="zh-CN"/>
        </w:rPr>
        <w:t>.</w:t>
      </w:r>
    </w:p>
    <w:p w14:paraId="31B996AC" w14:textId="77777777" w:rsidR="005B69A0" w:rsidRDefault="009D3E46">
      <w:pPr>
        <w:spacing w:beforeLines="50" w:before="120" w:line="360" w:lineRule="auto"/>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2</w:t>
      </w:r>
      <w:r>
        <w:rPr>
          <w:rFonts w:hint="eastAsia"/>
          <w:lang w:val="en-US" w:eastAsia="zh-CN"/>
        </w:rPr>
        <w:t>: Both the R</w:t>
      </w:r>
      <w:r>
        <w:rPr>
          <w:lang w:val="en-US" w:eastAsia="zh-CN"/>
        </w:rPr>
        <w:t>el-</w:t>
      </w:r>
      <w:r>
        <w:rPr>
          <w:rFonts w:hint="eastAsia"/>
          <w:lang w:val="en-US" w:eastAsia="zh-CN"/>
        </w:rPr>
        <w:t>14 like message size and variable message size need to be supported</w:t>
      </w:r>
      <w:r>
        <w:rPr>
          <w:lang w:val="en-US" w:eastAsia="zh-CN"/>
        </w:rPr>
        <w:t>.</w:t>
      </w:r>
    </w:p>
    <w:p w14:paraId="37D6207F" w14:textId="77777777" w:rsidR="005B69A0" w:rsidRDefault="009D3E46">
      <w:pPr>
        <w:pStyle w:val="Heading3"/>
        <w:rPr>
          <w:rFonts w:ascii="Times New Roman" w:hAnsi="Times New Roman"/>
          <w:lang w:val="en-US" w:eastAsia="zh-CN"/>
        </w:rPr>
      </w:pPr>
      <w:r>
        <w:rPr>
          <w:rFonts w:hint="eastAsia"/>
          <w:szCs w:val="22"/>
          <w:lang w:val="en-US" w:eastAsia="zh-CN"/>
        </w:rPr>
        <w:t xml:space="preserve">2.2 </w:t>
      </w:r>
      <w:r>
        <w:rPr>
          <w:rFonts w:hint="eastAsia"/>
          <w:lang w:val="en-US" w:eastAsia="zh-CN"/>
        </w:rPr>
        <w:t>RSU deployment</w:t>
      </w:r>
    </w:p>
    <w:p w14:paraId="2CA98413" w14:textId="77777777" w:rsidR="005B69A0" w:rsidRDefault="009D3E46">
      <w:pPr>
        <w:rPr>
          <w:lang w:val="en-US" w:eastAsia="zh-CN"/>
        </w:rPr>
      </w:pPr>
      <w:r>
        <w:rPr>
          <w:rFonts w:hint="eastAsia"/>
          <w:lang w:val="en-US" w:eastAsia="zh-CN"/>
        </w:rPr>
        <w:t>In an earlier email discussion</w:t>
      </w:r>
      <w:r>
        <w:rPr>
          <w:lang w:val="en-US" w:eastAsia="zh-CN"/>
        </w:rPr>
        <w:t xml:space="preserve"> </w:t>
      </w:r>
      <w:r>
        <w:rPr>
          <w:rFonts w:hint="eastAsia"/>
          <w:lang w:val="en-US" w:eastAsia="zh-CN"/>
        </w:rPr>
        <w:t>[3], an issue about RSU deployment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had not reached a c</w:t>
      </w:r>
      <w:r>
        <w:rPr>
          <w:rFonts w:hint="eastAsia"/>
          <w:lang w:val="en-US" w:eastAsia="ko-KR"/>
        </w:rPr>
        <w:t>onsensus</w:t>
      </w:r>
      <w:r>
        <w:rPr>
          <w:rFonts w:hint="eastAsia"/>
          <w:lang w:val="en-US" w:eastAsia="zh-CN"/>
        </w:rPr>
        <w:t>. The topic is show below:</w:t>
      </w:r>
    </w:p>
    <w:p w14:paraId="7E3CA1DE" w14:textId="77777777" w:rsidR="005B69A0" w:rsidRDefault="009D3E46">
      <w:pPr>
        <w:pStyle w:val="BodyText"/>
        <w:rPr>
          <w:lang w:val="en-US" w:eastAsia="zh-CN"/>
        </w:rPr>
      </w:pPr>
      <w:r>
        <w:rPr>
          <w:rFonts w:ascii="Calibri" w:hAnsi="Calibri" w:cs="Calibri"/>
          <w:i/>
          <w:color w:val="CC0000"/>
        </w:rPr>
        <w:t>Issue #18) For above 6 GHz, is it necessary to consider “higher RSU density”?</w:t>
      </w:r>
    </w:p>
    <w:p w14:paraId="771AC119" w14:textId="64731D3D" w:rsidR="005B69A0" w:rsidRDefault="009D3E46">
      <w:pPr>
        <w:widowControl w:val="0"/>
        <w:jc w:val="both"/>
        <w:rPr>
          <w:lang w:val="en-US" w:eastAsia="zh-CN"/>
        </w:rPr>
      </w:pPr>
      <w:r>
        <w:rPr>
          <w:rFonts w:hint="eastAsia"/>
          <w:lang w:val="en-US" w:eastAsia="zh-CN"/>
        </w:rPr>
        <w:t>In R</w:t>
      </w:r>
      <w:r w:rsidR="000773E7">
        <w:rPr>
          <w:lang w:val="en-US" w:eastAsia="zh-CN"/>
        </w:rPr>
        <w:t>el-</w:t>
      </w:r>
      <w:r>
        <w:rPr>
          <w:rFonts w:hint="eastAsia"/>
          <w:lang w:val="en-US" w:eastAsia="zh-CN"/>
        </w:rPr>
        <w:t>14 V2X scenario, the RSU deployment is as below</w:t>
      </w:r>
      <w:r>
        <w:rPr>
          <w:lang w:val="en-US" w:eastAsia="zh-CN"/>
        </w:rPr>
        <w:t xml:space="preserve"> </w:t>
      </w:r>
      <w:r>
        <w:rPr>
          <w:rFonts w:hint="eastAsia"/>
          <w:lang w:val="en-US" w:eastAsia="zh-CN"/>
        </w:rPr>
        <w:t>[6]:</w:t>
      </w:r>
    </w:p>
    <w:p w14:paraId="586EDB3C" w14:textId="77777777" w:rsidR="005B69A0" w:rsidRDefault="009D3E46">
      <w:pPr>
        <w:pStyle w:val="B1"/>
        <w:rPr>
          <w:lang w:eastAsia="ko-KR"/>
        </w:rPr>
      </w:pPr>
      <w:r>
        <w:rPr>
          <w:lang w:eastAsia="ko-KR"/>
        </w:rPr>
        <w:lastRenderedPageBreak/>
        <w:t>-</w:t>
      </w:r>
      <w:r>
        <w:rPr>
          <w:lang w:eastAsia="ko-KR"/>
        </w:rPr>
        <w:tab/>
        <w:t>UE type RSU</w:t>
      </w:r>
    </w:p>
    <w:p w14:paraId="2FDD7014" w14:textId="77777777" w:rsidR="005B69A0" w:rsidRDefault="009D3E46">
      <w:pPr>
        <w:pStyle w:val="B2"/>
        <w:rPr>
          <w:lang w:eastAsia="zh-CN"/>
        </w:rPr>
      </w:pPr>
      <w:r>
        <w:rPr>
          <w:lang w:eastAsia="zh-CN"/>
        </w:rPr>
        <w:t>-</w:t>
      </w:r>
      <w:r>
        <w:rPr>
          <w:lang w:eastAsia="zh-CN"/>
        </w:rPr>
        <w:tab/>
      </w:r>
      <w:r>
        <w:rPr>
          <w:rFonts w:hint="eastAsia"/>
          <w:lang w:eastAsia="zh-CN"/>
        </w:rPr>
        <w:t xml:space="preserve">Urban: at the </w:t>
      </w:r>
      <w:proofErr w:type="spellStart"/>
      <w:r>
        <w:rPr>
          <w:rFonts w:hint="eastAsia"/>
          <w:lang w:eastAsia="zh-CN"/>
        </w:rPr>
        <w:t>center</w:t>
      </w:r>
      <w:proofErr w:type="spellEnd"/>
      <w:r>
        <w:rPr>
          <w:rFonts w:hint="eastAsia"/>
          <w:lang w:eastAsia="zh-CN"/>
        </w:rPr>
        <w:t xml:space="preserve"> of intersection</w:t>
      </w:r>
    </w:p>
    <w:p w14:paraId="5D217C97" w14:textId="77777777" w:rsidR="005B69A0" w:rsidRDefault="009D3E46">
      <w:pPr>
        <w:pStyle w:val="B2"/>
        <w:rPr>
          <w:lang w:eastAsia="zh-CN"/>
        </w:rPr>
      </w:pPr>
      <w:r>
        <w:rPr>
          <w:lang w:eastAsia="zh-CN"/>
        </w:rPr>
        <w:t>-</w:t>
      </w:r>
      <w:r>
        <w:rPr>
          <w:lang w:eastAsia="zh-CN"/>
        </w:rPr>
        <w:tab/>
      </w:r>
      <w:r>
        <w:rPr>
          <w:rFonts w:hint="eastAsia"/>
          <w:lang w:eastAsia="zh-CN"/>
        </w:rPr>
        <w:t>Freeway: uniform allocation with 100m spacing in the middle of the freeway</w:t>
      </w:r>
    </w:p>
    <w:p w14:paraId="68B59813" w14:textId="77777777" w:rsidR="005B69A0" w:rsidRDefault="009D3E46">
      <w:pPr>
        <w:pStyle w:val="B1"/>
        <w:rPr>
          <w:lang w:eastAsia="ko-KR"/>
        </w:rPr>
      </w:pPr>
      <w:r>
        <w:rPr>
          <w:lang w:eastAsia="ko-KR"/>
        </w:rPr>
        <w:t>-</w:t>
      </w:r>
      <w:r>
        <w:rPr>
          <w:lang w:eastAsia="ko-KR"/>
        </w:rPr>
        <w:tab/>
      </w:r>
      <w:proofErr w:type="spellStart"/>
      <w:r>
        <w:rPr>
          <w:rFonts w:hint="eastAsia"/>
          <w:lang w:eastAsia="ko-KR"/>
        </w:rPr>
        <w:t>eNB</w:t>
      </w:r>
      <w:proofErr w:type="spellEnd"/>
      <w:r>
        <w:rPr>
          <w:lang w:eastAsia="ko-KR"/>
        </w:rPr>
        <w:t xml:space="preserve"> type RSU</w:t>
      </w:r>
    </w:p>
    <w:p w14:paraId="19980E56" w14:textId="77777777" w:rsidR="005B69A0" w:rsidRDefault="009D3E46">
      <w:pPr>
        <w:pStyle w:val="B2"/>
        <w:rPr>
          <w:lang w:eastAsia="zh-CN"/>
        </w:rPr>
      </w:pPr>
      <w:r>
        <w:rPr>
          <w:lang w:eastAsia="zh-CN"/>
        </w:rPr>
        <w:t>-</w:t>
      </w:r>
      <w:r>
        <w:rPr>
          <w:lang w:eastAsia="zh-CN"/>
        </w:rPr>
        <w:tab/>
        <w:t xml:space="preserve">Dropping: the same as </w:t>
      </w:r>
      <w:proofErr w:type="spellStart"/>
      <w:r>
        <w:rPr>
          <w:lang w:eastAsia="zh-CN"/>
        </w:rPr>
        <w:t>eNB</w:t>
      </w:r>
      <w:proofErr w:type="spellEnd"/>
      <w:r>
        <w:rPr>
          <w:lang w:eastAsia="zh-CN"/>
        </w:rPr>
        <w:t xml:space="preserve"> dropping in PC5 V2V evaluation</w:t>
      </w:r>
    </w:p>
    <w:p w14:paraId="796AAF43" w14:textId="77777777" w:rsidR="005B69A0" w:rsidRDefault="009D3E46">
      <w:pPr>
        <w:widowControl w:val="0"/>
        <w:jc w:val="both"/>
        <w:rPr>
          <w:lang w:val="en-US" w:eastAsia="zh-CN"/>
        </w:rPr>
      </w:pPr>
      <w:r>
        <w:rPr>
          <w:rFonts w:hint="eastAsia"/>
          <w:lang w:val="en-US" w:eastAsia="zh-CN"/>
        </w:rPr>
        <w:t>For below 6</w:t>
      </w:r>
      <w:r>
        <w:rPr>
          <w:lang w:val="en-US" w:eastAsia="zh-CN"/>
        </w:rPr>
        <w:t xml:space="preserve"> </w:t>
      </w:r>
      <w:r>
        <w:rPr>
          <w:rFonts w:hint="eastAsia"/>
          <w:lang w:val="en-US" w:eastAsia="zh-CN"/>
        </w:rPr>
        <w:t>G</w:t>
      </w:r>
      <w:r>
        <w:rPr>
          <w:lang w:val="en-US" w:eastAsia="zh-CN"/>
        </w:rPr>
        <w:t>Hz</w:t>
      </w:r>
      <w:r>
        <w:rPr>
          <w:rFonts w:hint="eastAsia"/>
          <w:lang w:val="en-US" w:eastAsia="zh-CN"/>
        </w:rPr>
        <w:t>, the signal transmission characteristic of NR V2X is similar to that of R</w:t>
      </w:r>
      <w:r>
        <w:rPr>
          <w:lang w:val="en-US" w:eastAsia="zh-CN"/>
        </w:rPr>
        <w:t>el-</w:t>
      </w:r>
      <w:r>
        <w:rPr>
          <w:rFonts w:hint="eastAsia"/>
          <w:lang w:val="en-US" w:eastAsia="zh-CN"/>
        </w:rPr>
        <w:t>14 V2X, so the RSU deployment can be reused.</w:t>
      </w:r>
    </w:p>
    <w:p w14:paraId="0CD29C1F" w14:textId="77777777" w:rsidR="005B69A0" w:rsidRDefault="009D3E46">
      <w:pPr>
        <w:widowControl w:val="0"/>
        <w:jc w:val="both"/>
        <w:rPr>
          <w:lang w:val="en-US" w:eastAsia="zh-CN"/>
        </w:rPr>
      </w:pP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in some new 5G use cases such as </w:t>
      </w:r>
      <w:r>
        <w:t>information exchange within platoon</w:t>
      </w:r>
      <w:r>
        <w:rPr>
          <w:rFonts w:hint="eastAsia"/>
          <w:lang w:val="en-US" w:eastAsia="zh-CN"/>
        </w:rPr>
        <w:t>,</w:t>
      </w:r>
      <w:r>
        <w:rPr>
          <w:lang w:val="en-US" w:eastAsia="zh-CN"/>
        </w:rPr>
        <w:t xml:space="preserve"> </w:t>
      </w:r>
      <w:r>
        <w:rPr>
          <w:lang w:eastAsia="ja-JP"/>
        </w:rPr>
        <w:t>i</w:t>
      </w:r>
      <w:r>
        <w:rPr>
          <w:rFonts w:hint="eastAsia"/>
          <w:lang w:eastAsia="ja-JP"/>
        </w:rPr>
        <w:t xml:space="preserve">nformation sharing for </w:t>
      </w:r>
      <w:r>
        <w:rPr>
          <w:rFonts w:eastAsia="Batang"/>
          <w:lang w:eastAsia="ja-JP"/>
        </w:rPr>
        <w:t>partial/ conditional</w:t>
      </w:r>
      <w:r>
        <w:rPr>
          <w:rFonts w:asciiTheme="minorEastAsia" w:eastAsiaTheme="minorEastAsia" w:hAnsiTheme="minorEastAsia" w:hint="eastAsia"/>
          <w:lang w:eastAsia="zh-CN"/>
        </w:rPr>
        <w:t xml:space="preserve"> </w:t>
      </w:r>
      <w:r>
        <w:rPr>
          <w:rFonts w:hint="eastAsia"/>
          <w:lang w:eastAsia="ja-JP"/>
        </w:rPr>
        <w:t>automated driving</w:t>
      </w:r>
      <w:r>
        <w:rPr>
          <w:rFonts w:hint="eastAsia"/>
          <w:lang w:val="en-US" w:eastAsia="zh-CN"/>
        </w:rPr>
        <w:t>,</w:t>
      </w:r>
      <w:r>
        <w:rPr>
          <w:lang w:val="en-US" w:eastAsia="zh-CN"/>
        </w:rPr>
        <w:t xml:space="preserve"> </w:t>
      </w:r>
      <w:r>
        <w:t>information sharing for</w:t>
      </w:r>
      <w:r>
        <w:rPr>
          <w:rFonts w:hint="eastAsia"/>
          <w:lang w:eastAsia="zh-CN"/>
        </w:rPr>
        <w:t xml:space="preserve"> </w:t>
      </w:r>
      <w:r>
        <w:rPr>
          <w:rFonts w:eastAsia="Batang"/>
        </w:rPr>
        <w:t>high/</w:t>
      </w:r>
      <w:r>
        <w:rPr>
          <w:rFonts w:hint="eastAsia"/>
          <w:lang w:eastAsia="ja-JP"/>
        </w:rPr>
        <w:t>full automated driving</w:t>
      </w:r>
      <w:r>
        <w:rPr>
          <w:rFonts w:hint="eastAsia"/>
          <w:lang w:val="en-US" w:eastAsia="zh-CN"/>
        </w:rPr>
        <w:t>,</w:t>
      </w:r>
      <w:r>
        <w:rPr>
          <w:lang w:val="en-US" w:eastAsia="zh-CN"/>
        </w:rPr>
        <w:t xml:space="preserve"> </w:t>
      </w:r>
      <w:r>
        <w:rPr>
          <w:lang w:eastAsia="ja-JP"/>
        </w:rPr>
        <w:t>i</w:t>
      </w:r>
      <w:r>
        <w:rPr>
          <w:rFonts w:hint="eastAsia"/>
          <w:lang w:eastAsia="ja-JP"/>
        </w:rPr>
        <w:t xml:space="preserve">nformation sharing for </w:t>
      </w:r>
      <w:r>
        <w:rPr>
          <w:rFonts w:eastAsia="Batang"/>
          <w:lang w:eastAsia="ja-JP"/>
        </w:rPr>
        <w:t>partial/ conditional</w:t>
      </w:r>
      <w:r>
        <w:rPr>
          <w:rFonts w:asciiTheme="minorEastAsia" w:eastAsiaTheme="minorEastAsia" w:hAnsiTheme="minorEastAsia" w:hint="eastAsia"/>
          <w:lang w:eastAsia="zh-CN"/>
        </w:rPr>
        <w:t xml:space="preserve"> </w:t>
      </w:r>
      <w:r>
        <w:rPr>
          <w:rFonts w:hint="eastAsia"/>
          <w:lang w:eastAsia="ja-JP"/>
        </w:rPr>
        <w:t>automated platooning</w:t>
      </w:r>
      <w:r>
        <w:rPr>
          <w:rFonts w:hint="eastAsia"/>
          <w:lang w:val="en-US" w:eastAsia="zh-CN"/>
        </w:rPr>
        <w:t>,</w:t>
      </w:r>
      <w:r>
        <w:rPr>
          <w:lang w:val="en-US" w:eastAsia="zh-CN"/>
        </w:rPr>
        <w:t xml:space="preserve"> and </w:t>
      </w:r>
      <w:r>
        <w:t>information sharing for</w:t>
      </w:r>
      <w:r>
        <w:rPr>
          <w:rFonts w:hint="eastAsia"/>
          <w:lang w:eastAsia="zh-CN"/>
        </w:rPr>
        <w:t xml:space="preserve"> </w:t>
      </w:r>
      <w:r>
        <w:rPr>
          <w:rFonts w:eastAsia="Batang"/>
        </w:rPr>
        <w:t>high/</w:t>
      </w:r>
      <w:r>
        <w:rPr>
          <w:rFonts w:hint="eastAsia"/>
          <w:lang w:eastAsia="ja-JP"/>
        </w:rPr>
        <w:t xml:space="preserve">full automated </w:t>
      </w:r>
      <w:r>
        <w:rPr>
          <w:lang w:eastAsia="ja-JP"/>
        </w:rPr>
        <w:t>platooning</w:t>
      </w:r>
      <w:r>
        <w:rPr>
          <w:rFonts w:hint="eastAsia"/>
          <w:lang w:val="en-US" w:eastAsia="zh-CN"/>
        </w:rPr>
        <w:t xml:space="preserve"> need to communicate with RSU</w:t>
      </w:r>
      <w:r>
        <w:rPr>
          <w:lang w:val="en-US" w:eastAsia="zh-CN"/>
        </w:rPr>
        <w:t>. However,</w:t>
      </w:r>
      <w:r>
        <w:rPr>
          <w:rFonts w:hint="eastAsia"/>
          <w:lang w:val="en-US" w:eastAsia="zh-CN"/>
        </w:rPr>
        <w:t xml:space="preserve"> due to the poor transmission characteristic of high frequency signal </w:t>
      </w:r>
      <w:r>
        <w:rPr>
          <w:lang w:val="en-US" w:eastAsia="zh-CN"/>
        </w:rPr>
        <w:t>h</w:t>
      </w:r>
      <w:r>
        <w:rPr>
          <w:rFonts w:hint="eastAsia"/>
          <w:lang w:val="en-US" w:eastAsia="zh-CN"/>
        </w:rPr>
        <w:t>igher density of RSU deployment is necessary.</w:t>
      </w:r>
    </w:p>
    <w:p w14:paraId="06BC11A1" w14:textId="6A912255" w:rsidR="005B69A0" w:rsidRDefault="009D3E46">
      <w:pPr>
        <w:widowControl w:val="0"/>
        <w:jc w:val="both"/>
        <w:rPr>
          <w:lang w:val="en-US" w:eastAsia="zh-CN"/>
        </w:rPr>
      </w:pPr>
      <w:r>
        <w:rPr>
          <w:rFonts w:hint="eastAsia"/>
          <w:lang w:val="en-US" w:eastAsia="zh-CN"/>
        </w:rPr>
        <w:t xml:space="preserve">In </w:t>
      </w:r>
      <w:r>
        <w:rPr>
          <w:lang w:val="en-US" w:eastAsia="zh-CN"/>
        </w:rPr>
        <w:t xml:space="preserve">the </w:t>
      </w:r>
      <w:r>
        <w:rPr>
          <w:rFonts w:hint="eastAsia"/>
          <w:lang w:val="en-US" w:eastAsia="zh-CN"/>
        </w:rPr>
        <w:t xml:space="preserve">freeway scenario, the obstruction </w:t>
      </w:r>
      <w:r>
        <w:rPr>
          <w:lang w:val="en-US" w:eastAsia="zh-CN"/>
        </w:rPr>
        <w:t>cannot</w:t>
      </w:r>
      <w:r>
        <w:rPr>
          <w:rFonts w:hint="eastAsia"/>
          <w:lang w:val="en-US" w:eastAsia="zh-CN"/>
        </w:rPr>
        <w:t xml:space="preserve"> </w:t>
      </w:r>
      <w:r>
        <w:rPr>
          <w:lang w:val="en-US" w:eastAsia="zh-CN"/>
        </w:rPr>
        <w:t xml:space="preserve">be </w:t>
      </w:r>
      <w:r>
        <w:rPr>
          <w:rFonts w:hint="eastAsia"/>
          <w:lang w:val="en-US" w:eastAsia="zh-CN"/>
        </w:rPr>
        <w:t xml:space="preserve">so serious as that of </w:t>
      </w:r>
      <w:r w:rsidR="0085084C">
        <w:rPr>
          <w:lang w:val="en-US" w:eastAsia="zh-CN"/>
        </w:rPr>
        <w:t xml:space="preserve">the </w:t>
      </w:r>
      <w:r>
        <w:rPr>
          <w:rFonts w:hint="eastAsia"/>
          <w:lang w:val="en-US" w:eastAsia="zh-CN"/>
        </w:rPr>
        <w:t xml:space="preserve">urban scenario. And the inter distance of RSU is 100m in </w:t>
      </w:r>
      <w:r>
        <w:rPr>
          <w:lang w:val="en-US" w:eastAsia="zh-CN"/>
        </w:rPr>
        <w:t xml:space="preserve">the </w:t>
      </w:r>
      <w:r>
        <w:rPr>
          <w:rFonts w:hint="eastAsia"/>
          <w:lang w:val="en-US" w:eastAsia="zh-CN"/>
        </w:rPr>
        <w:t xml:space="preserve">freeway </w:t>
      </w:r>
      <w:r>
        <w:rPr>
          <w:lang w:val="en-US" w:eastAsia="zh-CN"/>
        </w:rPr>
        <w:t xml:space="preserve">scenario, </w:t>
      </w:r>
      <w:r>
        <w:rPr>
          <w:rFonts w:hint="eastAsia"/>
          <w:lang w:val="en-US" w:eastAsia="zh-CN"/>
        </w:rPr>
        <w:t xml:space="preserve">which is much shorter than that in </w:t>
      </w:r>
      <w:r w:rsidR="0085084C">
        <w:rPr>
          <w:lang w:val="en-US" w:eastAsia="zh-CN"/>
        </w:rPr>
        <w:t xml:space="preserve">the </w:t>
      </w:r>
      <w:r>
        <w:rPr>
          <w:rFonts w:hint="eastAsia"/>
          <w:lang w:val="en-US" w:eastAsia="zh-CN"/>
        </w:rPr>
        <w:t>urban scenario. So</w:t>
      </w:r>
      <w:r>
        <w:rPr>
          <w:lang w:val="en-US" w:eastAsia="zh-CN"/>
        </w:rPr>
        <w:t>,</w:t>
      </w:r>
      <w:r>
        <w:rPr>
          <w:rFonts w:hint="eastAsia"/>
          <w:lang w:val="en-US" w:eastAsia="zh-CN"/>
        </w:rPr>
        <w:t xml:space="preserve"> higher RSU density is only needed in </w:t>
      </w:r>
      <w:r>
        <w:rPr>
          <w:lang w:val="en-US" w:eastAsia="zh-CN"/>
        </w:rPr>
        <w:t xml:space="preserve">the </w:t>
      </w:r>
      <w:r>
        <w:rPr>
          <w:rFonts w:hint="eastAsia"/>
          <w:lang w:val="en-US" w:eastAsia="zh-CN"/>
        </w:rPr>
        <w:t>urban scenario.</w:t>
      </w:r>
    </w:p>
    <w:p w14:paraId="77FD0216" w14:textId="01143ECA" w:rsidR="005B69A0" w:rsidRDefault="009D3E46">
      <w:pPr>
        <w:widowControl w:val="0"/>
        <w:jc w:val="both"/>
        <w:rPr>
          <w:lang w:val="en-US" w:eastAsia="zh-CN"/>
        </w:rPr>
      </w:pPr>
      <w:r>
        <w:rPr>
          <w:rFonts w:hint="eastAsia"/>
          <w:lang w:val="en-US" w:eastAsia="zh-CN"/>
        </w:rPr>
        <w:t xml:space="preserve">For </w:t>
      </w:r>
      <w:proofErr w:type="spellStart"/>
      <w:r w:rsidR="00675C77">
        <w:rPr>
          <w:lang w:eastAsia="ko-KR"/>
        </w:rPr>
        <w:t>g</w:t>
      </w:r>
      <w:r w:rsidR="00675C77">
        <w:rPr>
          <w:rFonts w:hint="eastAsia"/>
          <w:lang w:eastAsia="ko-KR"/>
        </w:rPr>
        <w:t>NB</w:t>
      </w:r>
      <w:proofErr w:type="spellEnd"/>
      <w:r w:rsidR="00675C77">
        <w:rPr>
          <w:lang w:eastAsia="ko-KR"/>
        </w:rPr>
        <w:t xml:space="preserve"> </w:t>
      </w:r>
      <w:r>
        <w:rPr>
          <w:lang w:eastAsia="ko-KR"/>
        </w:rPr>
        <w:t>type RSU</w:t>
      </w:r>
      <w:r>
        <w:rPr>
          <w:rFonts w:hint="eastAsia"/>
          <w:lang w:val="en-US" w:eastAsia="zh-CN"/>
        </w:rPr>
        <w:t>, higher RSU density seem needless for the signal is transmitted in</w:t>
      </w:r>
      <w:r>
        <w:rPr>
          <w:lang w:val="en-US" w:eastAsia="zh-CN"/>
        </w:rPr>
        <w:t xml:space="preserve"> the</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link which can be supported well in NR </w:t>
      </w:r>
      <w:proofErr w:type="spellStart"/>
      <w:r w:rsidR="00675C77">
        <w:rPr>
          <w:lang w:eastAsia="ko-KR"/>
        </w:rPr>
        <w:t>g</w:t>
      </w:r>
      <w:r w:rsidR="00675C77">
        <w:rPr>
          <w:rFonts w:hint="eastAsia"/>
          <w:lang w:eastAsia="ko-KR"/>
        </w:rPr>
        <w:t>NB</w:t>
      </w:r>
      <w:proofErr w:type="spellEnd"/>
      <w:r>
        <w:rPr>
          <w:rFonts w:hint="eastAsia"/>
          <w:lang w:val="en-US" w:eastAsia="zh-CN"/>
        </w:rPr>
        <w:t>.</w:t>
      </w:r>
    </w:p>
    <w:p w14:paraId="4045F376" w14:textId="77777777" w:rsidR="005B69A0" w:rsidRDefault="009D3E46">
      <w:pPr>
        <w:widowControl w:val="0"/>
        <w:jc w:val="both"/>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rFonts w:hint="eastAsia"/>
          <w:lang w:val="en-US" w:eastAsia="zh-CN"/>
        </w:rPr>
        <w:t>：</w:t>
      </w:r>
      <w:r>
        <w:rPr>
          <w:rFonts w:hint="eastAsia"/>
          <w:lang w:val="en-US" w:eastAsia="zh-CN"/>
        </w:rPr>
        <w:t xml:space="preserve">Higher </w:t>
      </w:r>
      <w:r>
        <w:rPr>
          <w:lang w:eastAsia="ko-KR"/>
        </w:rPr>
        <w:t>UE type</w:t>
      </w:r>
      <w:r>
        <w:rPr>
          <w:rFonts w:hint="eastAsia"/>
          <w:lang w:val="en-US" w:eastAsia="zh-CN"/>
        </w:rPr>
        <w:t xml:space="preserve"> RSU </w:t>
      </w:r>
      <w:bookmarkStart w:id="3" w:name="OLE_LINK1"/>
      <w:r>
        <w:rPr>
          <w:rFonts w:hint="eastAsia"/>
          <w:lang w:val="en-US" w:eastAsia="zh-CN"/>
        </w:rPr>
        <w:t xml:space="preserve">density </w:t>
      </w:r>
      <w:bookmarkEnd w:id="3"/>
      <w:r>
        <w:rPr>
          <w:rFonts w:hint="eastAsia"/>
          <w:lang w:val="en-US" w:eastAsia="zh-CN"/>
        </w:rPr>
        <w:t xml:space="preserve">is needed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14:paraId="5699DE3E" w14:textId="77777777" w:rsidR="005B69A0" w:rsidRDefault="009D3E46">
      <w:pPr>
        <w:widowControl w:val="0"/>
        <w:jc w:val="both"/>
        <w:rPr>
          <w:lang w:val="en-US" w:eastAsia="zh-CN"/>
        </w:rPr>
      </w:pPr>
      <w:r>
        <w:rPr>
          <w:rFonts w:hint="eastAsia"/>
          <w:lang w:val="en-US" w:eastAsia="zh-CN"/>
        </w:rPr>
        <w:t xml:space="preserve">In urban scenario, the higher density </w:t>
      </w:r>
      <w:r>
        <w:rPr>
          <w:lang w:val="en-US" w:eastAsia="zh-CN"/>
        </w:rPr>
        <w:t>UE type</w:t>
      </w:r>
      <w:r>
        <w:rPr>
          <w:rFonts w:hint="eastAsia"/>
          <w:lang w:val="en-US" w:eastAsia="zh-CN"/>
        </w:rPr>
        <w:t xml:space="preserve"> RSU deployment can be seen in </w:t>
      </w:r>
      <w:r>
        <w:rPr>
          <w:lang w:val="en-US" w:eastAsia="zh-CN"/>
        </w:rPr>
        <w:t>F</w:t>
      </w:r>
      <w:r>
        <w:rPr>
          <w:rFonts w:hint="eastAsia"/>
          <w:lang w:val="en-US" w:eastAsia="zh-CN"/>
        </w:rPr>
        <w:t>igure 1 as an example.</w:t>
      </w:r>
    </w:p>
    <w:p w14:paraId="67EFCB56" w14:textId="77777777" w:rsidR="005B69A0" w:rsidRDefault="009D3E46">
      <w:pPr>
        <w:jc w:val="center"/>
        <w:rPr>
          <w:lang w:eastAsia="zh-CN"/>
        </w:rPr>
      </w:pPr>
      <w:r>
        <w:object w:dxaOrig="5160" w:dyaOrig="5592" w14:anchorId="5460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79.6pt" o:ole="">
            <v:imagedata r:id="rId7" o:title=""/>
          </v:shape>
          <o:OLEObject Type="Embed" ProgID="Visio.Drawing.11" ShapeID="_x0000_i1025" DrawAspect="Content" ObjectID="_1580308106" r:id="rId8"/>
        </w:object>
      </w:r>
    </w:p>
    <w:p w14:paraId="755881C6" w14:textId="4B7B68C9" w:rsidR="005B69A0" w:rsidRDefault="00AF2636">
      <w:pPr>
        <w:jc w:val="center"/>
        <w:rPr>
          <w:b/>
          <w:lang w:val="en-US" w:eastAsia="zh-CN"/>
        </w:rPr>
      </w:pPr>
      <w:r>
        <w:rPr>
          <w:b/>
          <w:lang w:val="en-US" w:eastAsia="zh-CN"/>
        </w:rPr>
        <w:t>Figure</w:t>
      </w:r>
      <w:r>
        <w:rPr>
          <w:b/>
          <w:lang w:eastAsia="zh-CN"/>
        </w:rPr>
        <w:t xml:space="preserve"> </w:t>
      </w:r>
      <w:r w:rsidR="009D3E46">
        <w:rPr>
          <w:rFonts w:hint="eastAsia"/>
          <w:b/>
          <w:lang w:eastAsia="zh-CN"/>
        </w:rPr>
        <w:t>1</w:t>
      </w:r>
      <w:r w:rsidR="009D3E46">
        <w:rPr>
          <w:b/>
          <w:lang w:eastAsia="zh-CN"/>
        </w:rPr>
        <w:t>:</w:t>
      </w:r>
      <w:r w:rsidR="009D3E46">
        <w:rPr>
          <w:rFonts w:hint="eastAsia"/>
          <w:b/>
          <w:lang w:eastAsia="zh-CN"/>
        </w:rPr>
        <w:t xml:space="preserve"> </w:t>
      </w:r>
      <w:r w:rsidR="009D3E46">
        <w:rPr>
          <w:rFonts w:hint="eastAsia"/>
          <w:b/>
          <w:lang w:val="en-US" w:eastAsia="zh-CN"/>
        </w:rPr>
        <w:t>RSU deployment in urban scenario</w:t>
      </w:r>
    </w:p>
    <w:p w14:paraId="5F777978" w14:textId="00B97100" w:rsidR="005B69A0" w:rsidRDefault="009D3E46">
      <w:pPr>
        <w:widowControl w:val="0"/>
        <w:jc w:val="both"/>
        <w:rPr>
          <w:lang w:val="en-US" w:eastAsia="zh-CN"/>
        </w:rPr>
      </w:pPr>
      <w:r>
        <w:rPr>
          <w:rFonts w:hint="eastAsia"/>
          <w:lang w:val="en-US" w:eastAsia="zh-CN"/>
        </w:rPr>
        <w:t>As shown in Figure 1, UE type RSUs are evenly spaced in the middle of the road.</w:t>
      </w:r>
    </w:p>
    <w:p w14:paraId="057BEA35" w14:textId="77777777" w:rsidR="005B69A0" w:rsidRDefault="009D3E46">
      <w:pPr>
        <w:widowControl w:val="0"/>
        <w:jc w:val="both"/>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3</w:t>
      </w:r>
      <w:r>
        <w:rPr>
          <w:rFonts w:hint="eastAsia"/>
          <w:lang w:val="en-US" w:eastAsia="zh-CN"/>
        </w:rPr>
        <w:t>：</w:t>
      </w: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14:paraId="7DD49F29" w14:textId="77777777" w:rsidR="005B69A0" w:rsidRDefault="009D3E46">
      <w:pPr>
        <w:pStyle w:val="B1"/>
        <w:numPr>
          <w:ilvl w:val="0"/>
          <w:numId w:val="4"/>
        </w:numPr>
        <w:overflowPunct/>
        <w:autoSpaceDE/>
        <w:autoSpaceDN/>
        <w:adjustRightInd/>
        <w:spacing w:line="240" w:lineRule="auto"/>
        <w:textAlignment w:val="auto"/>
        <w:rPr>
          <w:lang w:val="en-US" w:eastAsia="zh-CN"/>
        </w:rPr>
      </w:pPr>
      <w:r>
        <w:rPr>
          <w:lang w:eastAsia="ko-KR"/>
        </w:rPr>
        <w:lastRenderedPageBreak/>
        <w:t>UE type RSU</w:t>
      </w:r>
      <w:r>
        <w:rPr>
          <w:rFonts w:hint="eastAsia"/>
          <w:lang w:val="en-US" w:eastAsia="zh-CN"/>
        </w:rPr>
        <w:t>:</w:t>
      </w:r>
    </w:p>
    <w:p w14:paraId="60EAD2AA" w14:textId="6530C785" w:rsidR="005B69A0" w:rsidRDefault="009D3E46">
      <w:pPr>
        <w:pStyle w:val="ListParagraph2"/>
        <w:widowControl w:val="0"/>
        <w:numPr>
          <w:ilvl w:val="1"/>
          <w:numId w:val="4"/>
        </w:numPr>
        <w:ind w:firstLineChars="0"/>
        <w:jc w:val="both"/>
        <w:rPr>
          <w:lang w:val="en-US" w:eastAsia="zh-CN"/>
        </w:rPr>
      </w:pPr>
      <w:r>
        <w:rPr>
          <w:rFonts w:hint="eastAsia"/>
          <w:lang w:val="en-US" w:eastAsia="zh-CN"/>
        </w:rPr>
        <w:t xml:space="preserve">Higher density RSU deployment is needed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and the deployment</w:t>
      </w:r>
      <w:r>
        <w:rPr>
          <w:lang w:val="en-US" w:eastAsia="zh-CN"/>
        </w:rPr>
        <w:t xml:space="preserve"> scenario</w:t>
      </w:r>
      <w:r>
        <w:rPr>
          <w:rFonts w:hint="eastAsia"/>
          <w:lang w:val="en-US" w:eastAsia="zh-CN"/>
        </w:rPr>
        <w:t xml:space="preserve"> is </w:t>
      </w:r>
      <w:r>
        <w:rPr>
          <w:lang w:val="en-US" w:eastAsia="zh-CN"/>
        </w:rPr>
        <w:t>given</w:t>
      </w:r>
      <w:r>
        <w:rPr>
          <w:rFonts w:hint="eastAsia"/>
          <w:lang w:val="en-US" w:eastAsia="zh-CN"/>
        </w:rPr>
        <w:t xml:space="preserve"> in Figure 1.</w:t>
      </w:r>
    </w:p>
    <w:p w14:paraId="2BA0BDD1" w14:textId="77777777" w:rsidR="005B69A0" w:rsidRDefault="009D3E46">
      <w:pPr>
        <w:pStyle w:val="B1"/>
        <w:numPr>
          <w:ilvl w:val="0"/>
          <w:numId w:val="4"/>
        </w:numPr>
        <w:overflowPunct/>
        <w:autoSpaceDE/>
        <w:autoSpaceDN/>
        <w:adjustRightInd/>
        <w:spacing w:line="240" w:lineRule="auto"/>
        <w:textAlignment w:val="auto"/>
        <w:rPr>
          <w:lang w:val="en-US" w:eastAsia="zh-CN"/>
        </w:rPr>
      </w:pPr>
      <w:r>
        <w:rPr>
          <w:rFonts w:hint="eastAsia"/>
          <w:lang w:val="en-US" w:eastAsia="zh-CN"/>
        </w:rPr>
        <w:t>g</w:t>
      </w:r>
      <w:r>
        <w:rPr>
          <w:rFonts w:hint="eastAsia"/>
          <w:lang w:eastAsia="ko-KR"/>
        </w:rPr>
        <w:t>NB</w:t>
      </w:r>
      <w:r>
        <w:rPr>
          <w:lang w:eastAsia="ko-KR"/>
        </w:rPr>
        <w:t xml:space="preserve"> type RSU</w:t>
      </w:r>
      <w:r>
        <w:rPr>
          <w:rFonts w:hint="eastAsia"/>
          <w:lang w:val="en-US" w:eastAsia="zh-CN"/>
        </w:rPr>
        <w:t>:</w:t>
      </w:r>
    </w:p>
    <w:p w14:paraId="509ED0A5" w14:textId="77777777" w:rsidR="005B69A0" w:rsidRDefault="009D3E46">
      <w:pPr>
        <w:rPr>
          <w:lang w:val="en-US" w:eastAsia="zh-CN"/>
        </w:rPr>
      </w:pPr>
      <w:r>
        <w:rPr>
          <w:rFonts w:hint="eastAsia"/>
          <w:lang w:val="en-US" w:eastAsia="zh-CN"/>
        </w:rPr>
        <w:t xml:space="preserve">         RSU deployment is </w:t>
      </w:r>
      <w:r>
        <w:rPr>
          <w:lang w:eastAsia="zh-CN"/>
        </w:rPr>
        <w:t xml:space="preserve">the same as </w:t>
      </w:r>
      <w:r>
        <w:rPr>
          <w:rFonts w:hint="eastAsia"/>
          <w:lang w:val="en-US" w:eastAsia="zh-CN"/>
        </w:rPr>
        <w:t>g</w:t>
      </w:r>
      <w:r>
        <w:rPr>
          <w:lang w:eastAsia="zh-CN"/>
        </w:rPr>
        <w:t>NB dropping</w:t>
      </w:r>
      <w:r>
        <w:rPr>
          <w:rFonts w:hint="eastAsia"/>
          <w:lang w:val="en-US" w:eastAsia="zh-CN"/>
        </w:rPr>
        <w:t>.</w:t>
      </w:r>
    </w:p>
    <w:p w14:paraId="77B71BFC" w14:textId="77777777" w:rsidR="005B69A0" w:rsidRDefault="009D3E46">
      <w:pPr>
        <w:pStyle w:val="Heading3"/>
        <w:rPr>
          <w:szCs w:val="22"/>
          <w:lang w:val="en-US" w:eastAsia="zh-CN"/>
        </w:rPr>
      </w:pPr>
      <w:r>
        <w:rPr>
          <w:rFonts w:hint="eastAsia"/>
          <w:szCs w:val="22"/>
          <w:lang w:val="en-US" w:eastAsia="zh-CN"/>
        </w:rPr>
        <w:t>2.3 Location updating</w:t>
      </w:r>
    </w:p>
    <w:p w14:paraId="46B98EC7" w14:textId="77777777" w:rsidR="005B69A0" w:rsidRDefault="009D3E46">
      <w:pPr>
        <w:rPr>
          <w:lang w:val="en-US" w:eastAsia="zh-CN"/>
        </w:rPr>
      </w:pPr>
      <w:r>
        <w:rPr>
          <w:rFonts w:hint="eastAsia"/>
          <w:szCs w:val="22"/>
          <w:lang w:val="en-US" w:eastAsia="zh-CN"/>
        </w:rPr>
        <w:t>In email discussion the topic related to location updating is as below</w:t>
      </w:r>
      <w:r>
        <w:rPr>
          <w:szCs w:val="22"/>
          <w:lang w:val="en-US" w:eastAsia="zh-CN"/>
        </w:rPr>
        <w:t xml:space="preserve"> </w:t>
      </w:r>
      <w:r>
        <w:rPr>
          <w:rFonts w:hint="eastAsia"/>
          <w:szCs w:val="22"/>
          <w:lang w:val="en-US" w:eastAsia="zh-CN"/>
        </w:rPr>
        <w:t>[4]:</w:t>
      </w:r>
    </w:p>
    <w:p w14:paraId="57A7486D" w14:textId="77777777" w:rsidR="005B69A0" w:rsidRDefault="009D3E46">
      <w:pPr>
        <w:pStyle w:val="BodyText"/>
        <w:rPr>
          <w:rFonts w:ascii="Calibri" w:hAnsi="Calibri" w:cs="Calibri"/>
          <w:i/>
          <w:color w:val="CC0000"/>
        </w:rPr>
      </w:pPr>
      <w:r>
        <w:rPr>
          <w:rFonts w:ascii="Calibri" w:hAnsi="Calibri" w:cs="Calibri" w:hint="eastAsia"/>
          <w:i/>
          <w:color w:val="CC0000"/>
        </w:rPr>
        <w:t>3-</w:t>
      </w:r>
      <w:r>
        <w:rPr>
          <w:rFonts w:ascii="Calibri" w:hAnsi="Calibri" w:cs="Calibri"/>
          <w:i/>
          <w:color w:val="CC0000"/>
        </w:rPr>
        <w:t>9</w:t>
      </w:r>
      <w:r>
        <w:rPr>
          <w:rFonts w:ascii="Calibri" w:hAnsi="Calibri" w:cs="Calibri" w:hint="eastAsia"/>
          <w:i/>
          <w:color w:val="CC0000"/>
        </w:rPr>
        <w:t>) In relation to</w:t>
      </w:r>
      <w:r>
        <w:rPr>
          <w:rFonts w:ascii="Calibri" w:hAnsi="Calibri" w:cs="Calibri"/>
          <w:i/>
          <w:color w:val="CC0000"/>
        </w:rPr>
        <w:t xml:space="preserve"> Issue #15 of [90-30], please provide your view on the following options for mobility of vehicle</w:t>
      </w:r>
      <w:r>
        <w:rPr>
          <w:rFonts w:ascii="Calibri" w:hAnsi="Calibri" w:cs="Calibri" w:hint="eastAsia"/>
          <w:i/>
          <w:color w:val="CC0000"/>
        </w:rPr>
        <w:t xml:space="preserve">, not precluding the </w:t>
      </w:r>
      <w:r>
        <w:rPr>
          <w:rFonts w:ascii="Calibri" w:hAnsi="Calibri" w:cs="Calibri"/>
          <w:i/>
          <w:color w:val="CC0000"/>
        </w:rPr>
        <w:t>possibility</w:t>
      </w:r>
      <w:r>
        <w:rPr>
          <w:rFonts w:ascii="Calibri" w:hAnsi="Calibri" w:cs="Calibri" w:hint="eastAsia"/>
          <w:i/>
          <w:color w:val="CC0000"/>
        </w:rPr>
        <w:t xml:space="preserve"> of defining multiple options each of which can be used for </w:t>
      </w:r>
      <w:r>
        <w:rPr>
          <w:rFonts w:ascii="Calibri" w:hAnsi="Calibri" w:cs="Calibri"/>
          <w:i/>
          <w:color w:val="CC0000"/>
        </w:rPr>
        <w:t>different</w:t>
      </w:r>
      <w:r>
        <w:rPr>
          <w:rFonts w:ascii="Calibri" w:hAnsi="Calibri" w:cs="Calibri" w:hint="eastAsia"/>
          <w:i/>
          <w:color w:val="CC0000"/>
        </w:rPr>
        <w:t xml:space="preserve"> cases</w:t>
      </w:r>
      <w:r>
        <w:rPr>
          <w:rFonts w:ascii="Calibri" w:hAnsi="Calibri" w:cs="Calibri"/>
          <w:i/>
          <w:color w:val="CC0000"/>
        </w:rPr>
        <w:t>.</w:t>
      </w:r>
    </w:p>
    <w:p w14:paraId="47925929"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 xml:space="preserve">Option </w:t>
      </w:r>
      <w:r>
        <w:rPr>
          <w:rFonts w:ascii="Calibri" w:hAnsi="Calibri" w:cs="Calibri"/>
          <w:i/>
          <w:color w:val="CC0000"/>
        </w:rPr>
        <w:t>3-9a</w:t>
      </w:r>
      <w:r>
        <w:rPr>
          <w:rFonts w:ascii="Calibri" w:hAnsi="Calibri" w:cs="Calibri" w:hint="eastAsia"/>
          <w:i/>
          <w:color w:val="CC0000"/>
        </w:rPr>
        <w:t>:</w:t>
      </w:r>
      <w:r>
        <w:rPr>
          <w:rFonts w:ascii="Calibri" w:hAnsi="Calibri" w:cs="Calibri"/>
          <w:i/>
          <w:color w:val="CC0000"/>
        </w:rPr>
        <w:t xml:space="preserve"> </w:t>
      </w:r>
      <w:r>
        <w:rPr>
          <w:rFonts w:ascii="Calibri" w:hAnsi="Calibri" w:cs="Calibri" w:hint="eastAsia"/>
          <w:i/>
          <w:color w:val="CC0000"/>
        </w:rPr>
        <w:t>N</w:t>
      </w:r>
      <w:r>
        <w:rPr>
          <w:rFonts w:ascii="Calibri" w:hAnsi="Calibri" w:cs="Calibri"/>
          <w:i/>
          <w:color w:val="CC0000"/>
        </w:rPr>
        <w:t xml:space="preserve">o </w:t>
      </w:r>
      <w:r>
        <w:rPr>
          <w:rFonts w:ascii="Calibri" w:hAnsi="Calibri" w:cs="Calibri" w:hint="eastAsia"/>
          <w:i/>
          <w:color w:val="CC0000"/>
        </w:rPr>
        <w:t>update for the location of vehicle during the simulation runtime</w:t>
      </w:r>
    </w:p>
    <w:p w14:paraId="54735262"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i/>
          <w:color w:val="CC0000"/>
        </w:rPr>
        <w:t xml:space="preserve">Option 3-9b: </w:t>
      </w:r>
      <w:r>
        <w:rPr>
          <w:rFonts w:ascii="Calibri" w:hAnsi="Calibri" w:cs="Calibri" w:hint="eastAsia"/>
          <w:i/>
          <w:color w:val="CC0000"/>
        </w:rPr>
        <w:t xml:space="preserve">Update for the location of vehicle (e.g. as in </w:t>
      </w:r>
      <w:r>
        <w:rPr>
          <w:rFonts w:ascii="Calibri" w:hAnsi="Calibri" w:cs="Calibri"/>
          <w:i/>
          <w:color w:val="CC0000"/>
        </w:rPr>
        <w:t>Rel-14</w:t>
      </w:r>
      <w:r>
        <w:rPr>
          <w:rFonts w:ascii="Calibri" w:hAnsi="Calibri" w:cs="Calibri" w:hint="eastAsia"/>
          <w:i/>
          <w:color w:val="CC0000"/>
        </w:rPr>
        <w:t>)</w:t>
      </w:r>
    </w:p>
    <w:p w14:paraId="672C674B" w14:textId="77777777" w:rsidR="005B69A0" w:rsidRDefault="009D3E46">
      <w:pPr>
        <w:pStyle w:val="BodyText"/>
        <w:numPr>
          <w:ilvl w:val="2"/>
          <w:numId w:val="5"/>
        </w:numPr>
        <w:spacing w:line="240" w:lineRule="auto"/>
        <w:rPr>
          <w:rFonts w:ascii="Calibri" w:hAnsi="Calibri" w:cs="Calibri"/>
          <w:i/>
          <w:color w:val="CC0000"/>
        </w:rPr>
      </w:pPr>
      <w:r>
        <w:rPr>
          <w:rFonts w:ascii="Calibri" w:hAnsi="Calibri" w:cs="Calibri" w:hint="eastAsia"/>
          <w:i/>
          <w:color w:val="CC0000"/>
        </w:rPr>
        <w:t xml:space="preserve">Please </w:t>
      </w:r>
      <w:r>
        <w:rPr>
          <w:rFonts w:ascii="Calibri" w:hAnsi="Calibri" w:cs="Calibri"/>
          <w:i/>
          <w:color w:val="CC0000"/>
        </w:rPr>
        <w:t xml:space="preserve">provide your detailed view on </w:t>
      </w:r>
      <w:r>
        <w:rPr>
          <w:rFonts w:ascii="Calibri" w:hAnsi="Calibri" w:cs="Calibri" w:hint="eastAsia"/>
          <w:i/>
          <w:color w:val="CC0000"/>
        </w:rPr>
        <w:t xml:space="preserve">how to reflect the update for the location of vehicle in the channel model. (e.g., </w:t>
      </w:r>
      <w:r>
        <w:rPr>
          <w:rFonts w:ascii="Calibri" w:hAnsi="Calibri" w:cs="Calibri"/>
          <w:i/>
          <w:color w:val="CC0000"/>
        </w:rPr>
        <w:t>only large-scale parameters without changing the small-scale fading process</w:t>
      </w:r>
      <w:r>
        <w:rPr>
          <w:rFonts w:ascii="Calibri" w:hAnsi="Calibri" w:cs="Calibri" w:hint="eastAsia"/>
          <w:i/>
          <w:color w:val="CC0000"/>
        </w:rPr>
        <w:t xml:space="preserve"> is updated in Rel-14)</w:t>
      </w:r>
      <w:r>
        <w:rPr>
          <w:rFonts w:ascii="Calibri" w:hAnsi="Calibri" w:cs="Calibri"/>
          <w:i/>
          <w:color w:val="CC0000"/>
        </w:rPr>
        <w:t>.</w:t>
      </w:r>
    </w:p>
    <w:p w14:paraId="2D83A574" w14:textId="77777777" w:rsidR="005B69A0" w:rsidRDefault="005B69A0">
      <w:pPr>
        <w:pStyle w:val="YJ--"/>
        <w:spacing w:beforeLines="50" w:before="120" w:after="0" w:line="276" w:lineRule="auto"/>
        <w:ind w:firstLineChars="0" w:firstLine="0"/>
        <w:jc w:val="left"/>
        <w:rPr>
          <w:rFonts w:cs="Times New Roman"/>
          <w:kern w:val="0"/>
          <w:sz w:val="20"/>
        </w:rPr>
      </w:pPr>
    </w:p>
    <w:p w14:paraId="2E6F1AA0" w14:textId="7F8BDE9A" w:rsidR="005B69A0" w:rsidRDefault="009D3E46">
      <w:pPr>
        <w:pStyle w:val="YJ--"/>
        <w:spacing w:beforeLines="50" w:before="120" w:after="0" w:line="276" w:lineRule="auto"/>
        <w:ind w:firstLineChars="0" w:firstLine="0"/>
        <w:jc w:val="left"/>
        <w:rPr>
          <w:rFonts w:cs="Times New Roman"/>
          <w:kern w:val="0"/>
          <w:sz w:val="20"/>
        </w:rPr>
      </w:pPr>
      <w:r>
        <w:rPr>
          <w:rFonts w:cs="Times New Roman" w:hint="eastAsia"/>
          <w:kern w:val="0"/>
          <w:sz w:val="20"/>
        </w:rPr>
        <w:t>Location updating is related to the evaluation scenario, channel evaluation accuracy</w:t>
      </w:r>
      <w:r>
        <w:rPr>
          <w:rFonts w:cs="Times New Roman"/>
          <w:kern w:val="0"/>
          <w:sz w:val="20"/>
        </w:rPr>
        <w:t>,</w:t>
      </w:r>
      <w:r>
        <w:rPr>
          <w:rFonts w:cs="Times New Roman" w:hint="eastAsia"/>
          <w:kern w:val="0"/>
          <w:sz w:val="20"/>
        </w:rPr>
        <w:t xml:space="preserve"> and computation complexity. In V2X evaluation, considering the movement of </w:t>
      </w:r>
      <w:r>
        <w:rPr>
          <w:rFonts w:cs="Times New Roman"/>
          <w:kern w:val="0"/>
          <w:sz w:val="20"/>
        </w:rPr>
        <w:t xml:space="preserve">the </w:t>
      </w:r>
      <w:r>
        <w:rPr>
          <w:rFonts w:cs="Times New Roman" w:hint="eastAsia"/>
          <w:kern w:val="0"/>
          <w:sz w:val="20"/>
        </w:rPr>
        <w:t xml:space="preserve">UE, the location needs to be updated. On the one hand, in order to avoid inaccuracy, the update period </w:t>
      </w:r>
      <w:r w:rsidR="005E09D3">
        <w:rPr>
          <w:rFonts w:cs="Times New Roman"/>
          <w:kern w:val="0"/>
          <w:sz w:val="20"/>
        </w:rPr>
        <w:t>cannot</w:t>
      </w:r>
      <w:r>
        <w:rPr>
          <w:rFonts w:cs="Times New Roman" w:hint="eastAsia"/>
          <w:kern w:val="0"/>
          <w:sz w:val="20"/>
        </w:rPr>
        <w:t xml:space="preserve"> be too large, on the other hand, in order to avoid computation </w:t>
      </w:r>
      <w:r w:rsidR="005E09D3">
        <w:rPr>
          <w:rFonts w:cs="Times New Roman"/>
          <w:kern w:val="0"/>
          <w:sz w:val="20"/>
        </w:rPr>
        <w:t>complexity,</w:t>
      </w:r>
      <w:r>
        <w:rPr>
          <w:rFonts w:cs="Times New Roman" w:hint="eastAsia"/>
          <w:kern w:val="0"/>
          <w:sz w:val="20"/>
        </w:rPr>
        <w:t xml:space="preserve"> the update period </w:t>
      </w:r>
      <w:r w:rsidR="005E09D3">
        <w:rPr>
          <w:rFonts w:cs="Times New Roman"/>
          <w:kern w:val="0"/>
          <w:sz w:val="20"/>
        </w:rPr>
        <w:t>cannot</w:t>
      </w:r>
      <w:r>
        <w:rPr>
          <w:rFonts w:cs="Times New Roman" w:hint="eastAsia"/>
          <w:kern w:val="0"/>
          <w:sz w:val="20"/>
        </w:rPr>
        <w:t xml:space="preserve"> be too small. In Rel</w:t>
      </w:r>
      <w:r>
        <w:rPr>
          <w:rFonts w:cs="Times New Roman"/>
          <w:kern w:val="0"/>
          <w:sz w:val="20"/>
        </w:rPr>
        <w:t>-</w:t>
      </w:r>
      <w:r>
        <w:rPr>
          <w:rFonts w:cs="Times New Roman" w:hint="eastAsia"/>
          <w:kern w:val="0"/>
          <w:sz w:val="20"/>
        </w:rPr>
        <w:t>14 V2X</w:t>
      </w:r>
      <w:r>
        <w:rPr>
          <w:rFonts w:cs="Times New Roman"/>
          <w:kern w:val="0"/>
          <w:sz w:val="20"/>
        </w:rPr>
        <w:t xml:space="preserve"> </w:t>
      </w:r>
      <w:r>
        <w:rPr>
          <w:rFonts w:cs="Times New Roman" w:hint="eastAsia"/>
          <w:kern w:val="0"/>
          <w:sz w:val="20"/>
        </w:rPr>
        <w:t xml:space="preserve">[6], decorrelation distance of </w:t>
      </w:r>
      <w:r>
        <w:rPr>
          <w:rFonts w:cs="Times New Roman"/>
          <w:kern w:val="0"/>
          <w:sz w:val="20"/>
        </w:rPr>
        <w:t>shadow fading (</w:t>
      </w:r>
      <w:r>
        <w:rPr>
          <w:rFonts w:cs="Times New Roman" w:hint="eastAsia"/>
          <w:kern w:val="0"/>
          <w:sz w:val="20"/>
        </w:rPr>
        <w:t>SF</w:t>
      </w:r>
      <w:r>
        <w:rPr>
          <w:rFonts w:cs="Times New Roman"/>
          <w:kern w:val="0"/>
          <w:sz w:val="20"/>
        </w:rPr>
        <w:t>)</w:t>
      </w:r>
      <w:r>
        <w:rPr>
          <w:rFonts w:cs="Times New Roman" w:hint="eastAsia"/>
          <w:kern w:val="0"/>
          <w:sz w:val="20"/>
        </w:rPr>
        <w:t xml:space="preserve"> in freeway is 25m and in urban is 10m. Considering the speed up to 250km/h, the location updating period is set </w:t>
      </w:r>
      <w:r>
        <w:rPr>
          <w:rFonts w:cs="Times New Roman"/>
          <w:kern w:val="0"/>
          <w:sz w:val="20"/>
        </w:rPr>
        <w:t>to</w:t>
      </w:r>
      <w:r>
        <w:rPr>
          <w:rFonts w:cs="Times New Roman" w:hint="eastAsia"/>
          <w:kern w:val="0"/>
          <w:sz w:val="20"/>
        </w:rPr>
        <w:t xml:space="preserve"> 100ms.</w:t>
      </w:r>
      <w:r>
        <w:rPr>
          <w:rFonts w:cs="Times New Roman"/>
          <w:kern w:val="0"/>
          <w:sz w:val="20"/>
        </w:rPr>
        <w:t xml:space="preserve"> Nevertheless, m</w:t>
      </w:r>
      <w:r>
        <w:rPr>
          <w:rFonts w:cs="Times New Roman" w:hint="eastAsia"/>
          <w:kern w:val="0"/>
          <w:sz w:val="20"/>
        </w:rPr>
        <w:t>ovement during the updating period is at most 6.94m,</w:t>
      </w:r>
      <w:r>
        <w:rPr>
          <w:rFonts w:cs="Times New Roman"/>
          <w:kern w:val="0"/>
          <w:sz w:val="20"/>
        </w:rPr>
        <w:t xml:space="preserve"> </w:t>
      </w:r>
      <w:r>
        <w:rPr>
          <w:rFonts w:cs="Times New Roman" w:hint="eastAsia"/>
          <w:kern w:val="0"/>
          <w:sz w:val="20"/>
        </w:rPr>
        <w:t>which is not exceeding the decorrelation distance.</w:t>
      </w:r>
    </w:p>
    <w:p w14:paraId="775D2A8A" w14:textId="77777777" w:rsidR="005B69A0" w:rsidRDefault="009D3E46">
      <w:pPr>
        <w:pStyle w:val="YJ--"/>
        <w:spacing w:beforeLines="50" w:before="120" w:afterLines="100" w:after="240" w:line="276" w:lineRule="auto"/>
        <w:ind w:firstLineChars="0" w:firstLine="0"/>
        <w:jc w:val="left"/>
        <w:rPr>
          <w:rFonts w:cs="Times New Roman"/>
          <w:kern w:val="0"/>
          <w:sz w:val="20"/>
        </w:rPr>
      </w:pPr>
      <w:r>
        <w:rPr>
          <w:rFonts w:cs="Times New Roman" w:hint="eastAsia"/>
          <w:kern w:val="0"/>
          <w:sz w:val="20"/>
        </w:rPr>
        <w:t xml:space="preserve">Besides, </w:t>
      </w:r>
      <w:r>
        <w:rPr>
          <w:rFonts w:cs="Times New Roman"/>
          <w:kern w:val="0"/>
          <w:sz w:val="20"/>
        </w:rPr>
        <w:t>f</w:t>
      </w:r>
      <w:r>
        <w:rPr>
          <w:rFonts w:cs="Times New Roman" w:hint="eastAsia"/>
          <w:kern w:val="0"/>
          <w:sz w:val="20"/>
        </w:rPr>
        <w:t>or above 6</w:t>
      </w:r>
      <w:r>
        <w:rPr>
          <w:rFonts w:cs="Times New Roman"/>
          <w:kern w:val="0"/>
          <w:sz w:val="20"/>
        </w:rPr>
        <w:t xml:space="preserve"> </w:t>
      </w:r>
      <w:r>
        <w:rPr>
          <w:rFonts w:cs="Times New Roman" w:hint="eastAsia"/>
          <w:kern w:val="0"/>
          <w:sz w:val="20"/>
        </w:rPr>
        <w:t>G</w:t>
      </w:r>
      <w:r>
        <w:rPr>
          <w:rFonts w:cs="Times New Roman"/>
          <w:kern w:val="0"/>
          <w:sz w:val="20"/>
        </w:rPr>
        <w:t>Hz</w:t>
      </w:r>
      <w:r>
        <w:rPr>
          <w:rFonts w:cs="Times New Roman" w:hint="eastAsia"/>
          <w:kern w:val="0"/>
          <w:sz w:val="20"/>
        </w:rPr>
        <w:t xml:space="preserve">, the influence of blockage need to be considered, which can impact </w:t>
      </w:r>
      <w:r>
        <w:rPr>
          <w:rFonts w:cs="Times New Roman"/>
          <w:kern w:val="0"/>
          <w:sz w:val="20"/>
        </w:rPr>
        <w:t xml:space="preserve">the </w:t>
      </w:r>
      <w:r>
        <w:rPr>
          <w:rFonts w:cs="Times New Roman" w:hint="eastAsia"/>
          <w:kern w:val="0"/>
          <w:sz w:val="20"/>
        </w:rPr>
        <w:t xml:space="preserve">small-scale fading procedure, </w:t>
      </w:r>
      <w:r>
        <w:rPr>
          <w:rFonts w:cs="Times New Roman"/>
          <w:kern w:val="0"/>
          <w:sz w:val="20"/>
        </w:rPr>
        <w:t xml:space="preserve">in which </w:t>
      </w:r>
      <w:r>
        <w:rPr>
          <w:rFonts w:cs="Times New Roman" w:hint="eastAsia"/>
          <w:kern w:val="0"/>
          <w:sz w:val="20"/>
        </w:rPr>
        <w:t xml:space="preserve">the corresponding analysis can be </w:t>
      </w:r>
      <w:r>
        <w:rPr>
          <w:rFonts w:cs="Times New Roman"/>
          <w:kern w:val="0"/>
          <w:sz w:val="20"/>
        </w:rPr>
        <w:t>seen</w:t>
      </w:r>
      <w:r>
        <w:rPr>
          <w:rFonts w:cs="Times New Roman" w:hint="eastAsia"/>
          <w:kern w:val="0"/>
          <w:sz w:val="20"/>
        </w:rPr>
        <w:t xml:space="preserve"> in another contribution</w:t>
      </w:r>
      <w:r>
        <w:rPr>
          <w:rFonts w:cs="Times New Roman"/>
          <w:kern w:val="0"/>
          <w:sz w:val="20"/>
        </w:rPr>
        <w:t xml:space="preserve"> </w:t>
      </w:r>
      <w:r>
        <w:rPr>
          <w:rFonts w:cs="Times New Roman" w:hint="eastAsia"/>
          <w:kern w:val="0"/>
          <w:sz w:val="20"/>
        </w:rPr>
        <w:t>[7]</w:t>
      </w:r>
      <w:r>
        <w:rPr>
          <w:rFonts w:cs="Times New Roman"/>
          <w:kern w:val="0"/>
          <w:sz w:val="20"/>
        </w:rPr>
        <w:t>.</w:t>
      </w:r>
      <w:r>
        <w:rPr>
          <w:rFonts w:cs="Times New Roman" w:hint="eastAsia"/>
          <w:kern w:val="0"/>
          <w:sz w:val="20"/>
        </w:rPr>
        <w:t xml:space="preserve"> </w:t>
      </w:r>
      <w:r>
        <w:rPr>
          <w:rFonts w:cs="Times New Roman"/>
          <w:kern w:val="0"/>
          <w:sz w:val="20"/>
        </w:rPr>
        <w:t>S</w:t>
      </w:r>
      <w:r>
        <w:rPr>
          <w:rFonts w:cs="Times New Roman" w:hint="eastAsia"/>
          <w:kern w:val="0"/>
          <w:sz w:val="20"/>
        </w:rPr>
        <w:t>o</w:t>
      </w:r>
      <w:r>
        <w:rPr>
          <w:rFonts w:cs="Times New Roman"/>
          <w:kern w:val="0"/>
          <w:sz w:val="20"/>
        </w:rPr>
        <w:t>, the</w:t>
      </w:r>
      <w:r>
        <w:rPr>
          <w:rFonts w:cs="Times New Roman" w:hint="eastAsia"/>
          <w:kern w:val="0"/>
          <w:sz w:val="20"/>
        </w:rPr>
        <w:t xml:space="preserve"> small-scale fading process also needs to be updated. </w:t>
      </w:r>
      <w:r>
        <w:rPr>
          <w:rFonts w:cs="Times New Roman"/>
          <w:kern w:val="0"/>
          <w:sz w:val="20"/>
        </w:rPr>
        <w:t>As</w:t>
      </w:r>
      <w:r>
        <w:rPr>
          <w:rFonts w:cs="Times New Roman" w:hint="eastAsia"/>
          <w:kern w:val="0"/>
          <w:sz w:val="20"/>
        </w:rPr>
        <w:t xml:space="preserve"> the starting point, the parameters in Table 7.5-6 [8]</w:t>
      </w:r>
      <w:r>
        <w:rPr>
          <w:rFonts w:cs="Times New Roman"/>
          <w:kern w:val="0"/>
          <w:sz w:val="20"/>
        </w:rPr>
        <w:t xml:space="preserve"> </w:t>
      </w:r>
      <w:r>
        <w:rPr>
          <w:rFonts w:cs="Times New Roman" w:hint="eastAsia"/>
          <w:kern w:val="0"/>
          <w:sz w:val="20"/>
        </w:rPr>
        <w:t>can be used as a reference to set the small</w:t>
      </w:r>
      <w:r>
        <w:rPr>
          <w:rFonts w:cs="Times New Roman"/>
          <w:kern w:val="0"/>
          <w:sz w:val="20"/>
        </w:rPr>
        <w:t>-</w:t>
      </w:r>
      <w:r>
        <w:rPr>
          <w:rFonts w:cs="Times New Roman" w:hint="eastAsia"/>
          <w:kern w:val="0"/>
          <w:sz w:val="20"/>
        </w:rPr>
        <w:t>scale</w:t>
      </w:r>
      <w:r>
        <w:rPr>
          <w:rFonts w:cs="Times New Roman"/>
          <w:kern w:val="0"/>
          <w:sz w:val="20"/>
        </w:rPr>
        <w:t xml:space="preserve"> level</w:t>
      </w:r>
      <w:r>
        <w:rPr>
          <w:rFonts w:cs="Times New Roman" w:hint="eastAsia"/>
          <w:kern w:val="0"/>
          <w:sz w:val="20"/>
        </w:rPr>
        <w:t xml:space="preserve"> fading updating period </w:t>
      </w:r>
      <w:r>
        <w:rPr>
          <w:rFonts w:cs="Times New Roman"/>
          <w:kern w:val="0"/>
          <w:sz w:val="20"/>
        </w:rPr>
        <w:t>as shown below in Table 2</w:t>
      </w:r>
      <w:r>
        <w:rPr>
          <w:rFonts w:cs="Times New Roman" w:hint="eastAsia"/>
          <w:kern w:val="0"/>
          <w:sz w:val="20"/>
        </w:rPr>
        <w:t>.</w:t>
      </w:r>
    </w:p>
    <w:p w14:paraId="4C35D5BC" w14:textId="77777777" w:rsidR="005B69A0" w:rsidRPr="005E09D3" w:rsidRDefault="009D3E46">
      <w:pPr>
        <w:pStyle w:val="YJ--"/>
        <w:spacing w:beforeLines="50" w:before="120" w:after="180" w:line="276" w:lineRule="auto"/>
        <w:ind w:firstLineChars="0" w:firstLine="0"/>
        <w:jc w:val="center"/>
        <w:rPr>
          <w:rFonts w:cs="Times New Roman"/>
          <w:b/>
          <w:kern w:val="0"/>
          <w:sz w:val="20"/>
        </w:rPr>
      </w:pPr>
      <w:r w:rsidRPr="009D3E46">
        <w:rPr>
          <w:rFonts w:cs="Times New Roman"/>
          <w:b/>
          <w:kern w:val="0"/>
          <w:sz w:val="20"/>
        </w:rPr>
        <w:t xml:space="preserve">Table 2: </w:t>
      </w:r>
      <w:r w:rsidRPr="005E09D3">
        <w:rPr>
          <w:b/>
          <w:sz w:val="20"/>
        </w:rPr>
        <w:t>Correlation distance</w:t>
      </w:r>
      <w:r w:rsidRPr="005E09D3">
        <w:rPr>
          <w:rFonts w:hint="eastAsia"/>
          <w:b/>
          <w:sz w:val="20"/>
          <w:lang w:eastAsia="ko-KR"/>
        </w:rPr>
        <w:t xml:space="preserve"> </w:t>
      </w:r>
      <w:r w:rsidRPr="005E09D3">
        <w:rPr>
          <w:b/>
          <w:sz w:val="20"/>
          <w:lang w:eastAsia="ko-KR"/>
        </w:rPr>
        <w:t xml:space="preserve">for </w:t>
      </w:r>
      <w:proofErr w:type="spellStart"/>
      <w:r w:rsidRPr="005E09D3">
        <w:rPr>
          <w:b/>
          <w:sz w:val="20"/>
          <w:lang w:eastAsia="ko-KR"/>
        </w:rPr>
        <w:t>UMi</w:t>
      </w:r>
      <w:proofErr w:type="spellEnd"/>
      <w:r w:rsidRPr="005E09D3">
        <w:rPr>
          <w:b/>
          <w:sz w:val="20"/>
          <w:lang w:eastAsia="ko-KR"/>
        </w:rPr>
        <w:t xml:space="preserve">-Street Canyon and </w:t>
      </w:r>
      <w:proofErr w:type="spellStart"/>
      <w:r w:rsidRPr="005E09D3">
        <w:rPr>
          <w:b/>
          <w:sz w:val="20"/>
          <w:lang w:eastAsia="ko-KR"/>
        </w:rPr>
        <w:t>UMa</w:t>
      </w:r>
      <w:proofErr w:type="spellEnd"/>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698"/>
        <w:gridCol w:w="1242"/>
        <w:gridCol w:w="1242"/>
        <w:gridCol w:w="544"/>
        <w:gridCol w:w="1165"/>
        <w:gridCol w:w="1242"/>
        <w:gridCol w:w="586"/>
      </w:tblGrid>
      <w:tr w:rsidR="005B69A0" w14:paraId="20C576EB" w14:textId="77777777">
        <w:trPr>
          <w:cantSplit/>
          <w:jc w:val="center"/>
        </w:trPr>
        <w:tc>
          <w:tcPr>
            <w:tcW w:w="1923" w:type="dxa"/>
            <w:gridSpan w:val="2"/>
            <w:vMerge w:val="restart"/>
            <w:shd w:val="clear" w:color="auto" w:fill="E0E0E0"/>
            <w:vAlign w:val="center"/>
          </w:tcPr>
          <w:p w14:paraId="485572D3" w14:textId="77777777" w:rsidR="005B69A0" w:rsidRDefault="009D3E46">
            <w:pPr>
              <w:pStyle w:val="TAH"/>
              <w:rPr>
                <w:szCs w:val="18"/>
              </w:rPr>
            </w:pPr>
            <w:r>
              <w:rPr>
                <w:szCs w:val="18"/>
              </w:rPr>
              <w:t>Scenarios</w:t>
            </w:r>
          </w:p>
        </w:tc>
        <w:tc>
          <w:tcPr>
            <w:tcW w:w="3028" w:type="dxa"/>
            <w:gridSpan w:val="3"/>
            <w:shd w:val="clear" w:color="auto" w:fill="E0E0E0"/>
            <w:vAlign w:val="center"/>
          </w:tcPr>
          <w:p w14:paraId="1122E737" w14:textId="77777777" w:rsidR="005B69A0" w:rsidRDefault="009D3E46">
            <w:pPr>
              <w:pStyle w:val="TAH"/>
              <w:rPr>
                <w:szCs w:val="18"/>
                <w:lang w:eastAsia="ko-KR"/>
              </w:rPr>
            </w:pPr>
            <w:proofErr w:type="spellStart"/>
            <w:r>
              <w:rPr>
                <w:szCs w:val="18"/>
                <w:lang w:eastAsia="ko-KR"/>
              </w:rPr>
              <w:t>UMi</w:t>
            </w:r>
            <w:proofErr w:type="spellEnd"/>
            <w:r>
              <w:rPr>
                <w:szCs w:val="18"/>
                <w:lang w:eastAsia="ko-KR"/>
              </w:rPr>
              <w:t xml:space="preserve"> - Street Canyon</w:t>
            </w:r>
          </w:p>
        </w:tc>
        <w:tc>
          <w:tcPr>
            <w:tcW w:w="2993" w:type="dxa"/>
            <w:gridSpan w:val="3"/>
            <w:shd w:val="clear" w:color="auto" w:fill="E0E0E0"/>
            <w:vAlign w:val="center"/>
          </w:tcPr>
          <w:p w14:paraId="030CE54D" w14:textId="77777777" w:rsidR="005B69A0" w:rsidRDefault="009D3E46">
            <w:pPr>
              <w:pStyle w:val="TAH"/>
              <w:rPr>
                <w:szCs w:val="18"/>
                <w:lang w:eastAsia="ko-KR"/>
              </w:rPr>
            </w:pPr>
            <w:proofErr w:type="spellStart"/>
            <w:r>
              <w:rPr>
                <w:rFonts w:hint="eastAsia"/>
                <w:szCs w:val="18"/>
                <w:lang w:eastAsia="ko-KR"/>
              </w:rPr>
              <w:t>UMa</w:t>
            </w:r>
            <w:proofErr w:type="spellEnd"/>
          </w:p>
        </w:tc>
      </w:tr>
      <w:tr w:rsidR="005B69A0" w14:paraId="4D452152" w14:textId="77777777">
        <w:trPr>
          <w:cantSplit/>
          <w:jc w:val="center"/>
        </w:trPr>
        <w:tc>
          <w:tcPr>
            <w:tcW w:w="1923" w:type="dxa"/>
            <w:gridSpan w:val="2"/>
            <w:vMerge/>
            <w:shd w:val="clear" w:color="auto" w:fill="E0E0E0"/>
            <w:vAlign w:val="center"/>
          </w:tcPr>
          <w:p w14:paraId="526FD4D6" w14:textId="77777777" w:rsidR="005B69A0" w:rsidRDefault="005B69A0">
            <w:pPr>
              <w:pStyle w:val="TAH"/>
              <w:rPr>
                <w:szCs w:val="18"/>
              </w:rPr>
            </w:pPr>
          </w:p>
        </w:tc>
        <w:tc>
          <w:tcPr>
            <w:tcW w:w="1242" w:type="dxa"/>
            <w:shd w:val="clear" w:color="auto" w:fill="E0E0E0"/>
            <w:vAlign w:val="center"/>
          </w:tcPr>
          <w:p w14:paraId="274500D1" w14:textId="77777777" w:rsidR="005B69A0" w:rsidRDefault="009D3E46">
            <w:pPr>
              <w:pStyle w:val="TAH"/>
              <w:rPr>
                <w:szCs w:val="18"/>
              </w:rPr>
            </w:pPr>
            <w:r>
              <w:rPr>
                <w:szCs w:val="18"/>
              </w:rPr>
              <w:t>LOS</w:t>
            </w:r>
          </w:p>
        </w:tc>
        <w:tc>
          <w:tcPr>
            <w:tcW w:w="1242" w:type="dxa"/>
            <w:shd w:val="clear" w:color="auto" w:fill="E0E0E0"/>
            <w:vAlign w:val="center"/>
          </w:tcPr>
          <w:p w14:paraId="1D3D1B0F" w14:textId="77777777" w:rsidR="005B69A0" w:rsidRDefault="009D3E46">
            <w:pPr>
              <w:pStyle w:val="TAH"/>
              <w:rPr>
                <w:szCs w:val="18"/>
              </w:rPr>
            </w:pPr>
            <w:r>
              <w:rPr>
                <w:szCs w:val="18"/>
              </w:rPr>
              <w:t>NLOS</w:t>
            </w:r>
          </w:p>
        </w:tc>
        <w:tc>
          <w:tcPr>
            <w:tcW w:w="544" w:type="dxa"/>
            <w:shd w:val="clear" w:color="auto" w:fill="E0E0E0"/>
            <w:vAlign w:val="center"/>
          </w:tcPr>
          <w:p w14:paraId="4C43CCB7" w14:textId="77777777" w:rsidR="005B69A0" w:rsidRDefault="009D3E46">
            <w:pPr>
              <w:pStyle w:val="TAH"/>
              <w:rPr>
                <w:szCs w:val="18"/>
              </w:rPr>
            </w:pPr>
            <w:r>
              <w:rPr>
                <w:szCs w:val="18"/>
              </w:rPr>
              <w:t>O2I</w:t>
            </w:r>
          </w:p>
        </w:tc>
        <w:tc>
          <w:tcPr>
            <w:tcW w:w="1165" w:type="dxa"/>
            <w:shd w:val="clear" w:color="auto" w:fill="E0E0E0"/>
            <w:vAlign w:val="center"/>
          </w:tcPr>
          <w:p w14:paraId="60116025" w14:textId="77777777" w:rsidR="005B69A0" w:rsidRDefault="009D3E46">
            <w:pPr>
              <w:pStyle w:val="TAH"/>
              <w:rPr>
                <w:szCs w:val="18"/>
              </w:rPr>
            </w:pPr>
            <w:r>
              <w:rPr>
                <w:szCs w:val="18"/>
              </w:rPr>
              <w:t>LOS</w:t>
            </w:r>
          </w:p>
        </w:tc>
        <w:tc>
          <w:tcPr>
            <w:tcW w:w="1242" w:type="dxa"/>
            <w:shd w:val="clear" w:color="auto" w:fill="E0E0E0"/>
            <w:vAlign w:val="center"/>
          </w:tcPr>
          <w:p w14:paraId="15A25937" w14:textId="77777777" w:rsidR="005B69A0" w:rsidRDefault="009D3E46">
            <w:pPr>
              <w:pStyle w:val="TAH"/>
              <w:rPr>
                <w:szCs w:val="18"/>
              </w:rPr>
            </w:pPr>
            <w:r>
              <w:rPr>
                <w:szCs w:val="18"/>
              </w:rPr>
              <w:t>NLOS</w:t>
            </w:r>
          </w:p>
        </w:tc>
        <w:tc>
          <w:tcPr>
            <w:tcW w:w="586" w:type="dxa"/>
            <w:shd w:val="clear" w:color="auto" w:fill="E0E0E0"/>
            <w:vAlign w:val="center"/>
          </w:tcPr>
          <w:p w14:paraId="10454A6E" w14:textId="77777777" w:rsidR="005B69A0" w:rsidRDefault="009D3E46">
            <w:pPr>
              <w:pStyle w:val="TAH"/>
              <w:rPr>
                <w:szCs w:val="18"/>
              </w:rPr>
            </w:pPr>
            <w:r>
              <w:rPr>
                <w:szCs w:val="18"/>
              </w:rPr>
              <w:t>O2I</w:t>
            </w:r>
          </w:p>
        </w:tc>
      </w:tr>
      <w:tr w:rsidR="005B69A0" w14:paraId="5C1C6D4E" w14:textId="77777777">
        <w:trPr>
          <w:cantSplit/>
          <w:jc w:val="center"/>
        </w:trPr>
        <w:tc>
          <w:tcPr>
            <w:tcW w:w="1225" w:type="dxa"/>
            <w:vMerge w:val="restart"/>
            <w:vAlign w:val="center"/>
          </w:tcPr>
          <w:p w14:paraId="701C2BF1" w14:textId="77777777" w:rsidR="005B69A0" w:rsidRDefault="009D3E46">
            <w:pPr>
              <w:pStyle w:val="TAC"/>
              <w:rPr>
                <w:szCs w:val="18"/>
                <w:lang w:eastAsia="ko-KR"/>
              </w:rPr>
            </w:pPr>
            <w:bookmarkStart w:id="4" w:name="OLE_LINK2"/>
            <w:r>
              <w:rPr>
                <w:szCs w:val="18"/>
              </w:rPr>
              <w:t>Correlation distance</w:t>
            </w:r>
            <w:bookmarkEnd w:id="4"/>
            <w:r>
              <w:rPr>
                <w:szCs w:val="18"/>
              </w:rPr>
              <w:t xml:space="preserve"> in the horizontal plane [m]</w:t>
            </w:r>
          </w:p>
        </w:tc>
        <w:tc>
          <w:tcPr>
            <w:tcW w:w="698" w:type="dxa"/>
            <w:vAlign w:val="center"/>
          </w:tcPr>
          <w:p w14:paraId="03CE9EA3" w14:textId="77777777" w:rsidR="005B69A0" w:rsidRDefault="009D3E46">
            <w:pPr>
              <w:pStyle w:val="TAC"/>
              <w:rPr>
                <w:szCs w:val="18"/>
              </w:rPr>
            </w:pPr>
            <w:r>
              <w:rPr>
                <w:i/>
                <w:szCs w:val="18"/>
              </w:rPr>
              <w:t>DS</w:t>
            </w:r>
          </w:p>
        </w:tc>
        <w:tc>
          <w:tcPr>
            <w:tcW w:w="1242" w:type="dxa"/>
            <w:vAlign w:val="center"/>
          </w:tcPr>
          <w:p w14:paraId="28A87DDA" w14:textId="77777777" w:rsidR="005B69A0" w:rsidRDefault="009D3E46">
            <w:pPr>
              <w:pStyle w:val="TAC"/>
              <w:rPr>
                <w:color w:val="000000"/>
                <w:kern w:val="24"/>
                <w:szCs w:val="18"/>
                <w:lang w:eastAsia="ko-KR"/>
              </w:rPr>
            </w:pPr>
            <w:r>
              <w:rPr>
                <w:rFonts w:hint="eastAsia"/>
                <w:color w:val="000000"/>
                <w:kern w:val="24"/>
                <w:szCs w:val="18"/>
                <w:lang w:eastAsia="ko-KR"/>
              </w:rPr>
              <w:t>7</w:t>
            </w:r>
          </w:p>
        </w:tc>
        <w:tc>
          <w:tcPr>
            <w:tcW w:w="1242" w:type="dxa"/>
            <w:vAlign w:val="center"/>
          </w:tcPr>
          <w:p w14:paraId="62F0D53B" w14:textId="77777777" w:rsidR="005B69A0" w:rsidRDefault="009D3E46">
            <w:pPr>
              <w:pStyle w:val="TAC"/>
              <w:rPr>
                <w:color w:val="000000"/>
                <w:kern w:val="24"/>
                <w:szCs w:val="18"/>
                <w:lang w:eastAsia="ko-KR"/>
              </w:rPr>
            </w:pPr>
            <w:r>
              <w:rPr>
                <w:rFonts w:hint="eastAsia"/>
                <w:color w:val="000000"/>
                <w:kern w:val="24"/>
                <w:szCs w:val="18"/>
                <w:lang w:eastAsia="ko-KR"/>
              </w:rPr>
              <w:t>10</w:t>
            </w:r>
          </w:p>
        </w:tc>
        <w:tc>
          <w:tcPr>
            <w:tcW w:w="544" w:type="dxa"/>
            <w:vAlign w:val="center"/>
          </w:tcPr>
          <w:p w14:paraId="4C312BBF" w14:textId="77777777" w:rsidR="005B69A0" w:rsidRDefault="009D3E46">
            <w:pPr>
              <w:pStyle w:val="TAC"/>
              <w:rPr>
                <w:szCs w:val="18"/>
              </w:rPr>
            </w:pPr>
            <w:r>
              <w:rPr>
                <w:szCs w:val="18"/>
              </w:rPr>
              <w:t>10</w:t>
            </w:r>
          </w:p>
        </w:tc>
        <w:tc>
          <w:tcPr>
            <w:tcW w:w="1165" w:type="dxa"/>
            <w:vAlign w:val="center"/>
          </w:tcPr>
          <w:p w14:paraId="15682D22" w14:textId="77777777" w:rsidR="005B69A0" w:rsidRDefault="009D3E46">
            <w:pPr>
              <w:pStyle w:val="TAC"/>
              <w:rPr>
                <w:szCs w:val="18"/>
                <w:lang w:bidi="ar-LY"/>
              </w:rPr>
            </w:pPr>
            <w:r>
              <w:rPr>
                <w:szCs w:val="18"/>
                <w:lang w:bidi="ar-LY"/>
              </w:rPr>
              <w:t>30</w:t>
            </w:r>
          </w:p>
        </w:tc>
        <w:tc>
          <w:tcPr>
            <w:tcW w:w="1242" w:type="dxa"/>
            <w:vAlign w:val="center"/>
          </w:tcPr>
          <w:p w14:paraId="589836A9" w14:textId="77777777" w:rsidR="005B69A0" w:rsidRDefault="009D3E46">
            <w:pPr>
              <w:pStyle w:val="TAC"/>
              <w:rPr>
                <w:szCs w:val="18"/>
              </w:rPr>
            </w:pPr>
            <w:r>
              <w:rPr>
                <w:szCs w:val="18"/>
              </w:rPr>
              <w:t>40</w:t>
            </w:r>
          </w:p>
        </w:tc>
        <w:tc>
          <w:tcPr>
            <w:tcW w:w="586" w:type="dxa"/>
            <w:vAlign w:val="center"/>
          </w:tcPr>
          <w:p w14:paraId="6275CBE8" w14:textId="77777777" w:rsidR="005B69A0" w:rsidRDefault="009D3E46">
            <w:pPr>
              <w:pStyle w:val="TAC"/>
              <w:rPr>
                <w:szCs w:val="18"/>
              </w:rPr>
            </w:pPr>
            <w:r>
              <w:rPr>
                <w:szCs w:val="18"/>
              </w:rPr>
              <w:t>10</w:t>
            </w:r>
          </w:p>
        </w:tc>
      </w:tr>
      <w:tr w:rsidR="005B69A0" w14:paraId="05E45BE9" w14:textId="77777777">
        <w:trPr>
          <w:cantSplit/>
          <w:jc w:val="center"/>
        </w:trPr>
        <w:tc>
          <w:tcPr>
            <w:tcW w:w="1225" w:type="dxa"/>
            <w:vMerge/>
            <w:vAlign w:val="center"/>
          </w:tcPr>
          <w:p w14:paraId="499A2400" w14:textId="77777777" w:rsidR="005B69A0" w:rsidRDefault="005B69A0">
            <w:pPr>
              <w:pStyle w:val="TAC"/>
              <w:rPr>
                <w:szCs w:val="18"/>
              </w:rPr>
            </w:pPr>
          </w:p>
        </w:tc>
        <w:tc>
          <w:tcPr>
            <w:tcW w:w="698" w:type="dxa"/>
            <w:vAlign w:val="center"/>
          </w:tcPr>
          <w:p w14:paraId="3963E599" w14:textId="77777777" w:rsidR="005B69A0" w:rsidRDefault="009D3E46">
            <w:pPr>
              <w:pStyle w:val="TAC"/>
              <w:rPr>
                <w:szCs w:val="18"/>
              </w:rPr>
            </w:pPr>
            <w:r>
              <w:rPr>
                <w:i/>
                <w:szCs w:val="18"/>
              </w:rPr>
              <w:t>ASD</w:t>
            </w:r>
          </w:p>
        </w:tc>
        <w:tc>
          <w:tcPr>
            <w:tcW w:w="1242" w:type="dxa"/>
            <w:vAlign w:val="center"/>
          </w:tcPr>
          <w:p w14:paraId="486BF101" w14:textId="77777777" w:rsidR="005B69A0" w:rsidRDefault="009D3E46">
            <w:pPr>
              <w:pStyle w:val="TAC"/>
              <w:rPr>
                <w:color w:val="000000"/>
                <w:kern w:val="24"/>
                <w:szCs w:val="18"/>
                <w:lang w:eastAsia="ko-KR"/>
              </w:rPr>
            </w:pPr>
            <w:r>
              <w:rPr>
                <w:rFonts w:hint="eastAsia"/>
                <w:color w:val="000000"/>
                <w:kern w:val="24"/>
                <w:szCs w:val="18"/>
                <w:lang w:eastAsia="ko-KR"/>
              </w:rPr>
              <w:t>8</w:t>
            </w:r>
          </w:p>
        </w:tc>
        <w:tc>
          <w:tcPr>
            <w:tcW w:w="1242" w:type="dxa"/>
            <w:vAlign w:val="center"/>
          </w:tcPr>
          <w:p w14:paraId="700985B5" w14:textId="77777777" w:rsidR="005B69A0" w:rsidRDefault="009D3E46">
            <w:pPr>
              <w:pStyle w:val="TAC"/>
              <w:rPr>
                <w:color w:val="000000"/>
                <w:kern w:val="24"/>
                <w:szCs w:val="18"/>
                <w:lang w:eastAsia="ko-KR"/>
              </w:rPr>
            </w:pPr>
            <w:r>
              <w:rPr>
                <w:rFonts w:hint="eastAsia"/>
                <w:color w:val="000000"/>
                <w:kern w:val="24"/>
                <w:szCs w:val="18"/>
                <w:lang w:eastAsia="ko-KR"/>
              </w:rPr>
              <w:t>10</w:t>
            </w:r>
          </w:p>
        </w:tc>
        <w:tc>
          <w:tcPr>
            <w:tcW w:w="544" w:type="dxa"/>
            <w:vAlign w:val="center"/>
          </w:tcPr>
          <w:p w14:paraId="385B627F" w14:textId="77777777" w:rsidR="005B69A0" w:rsidRDefault="009D3E46">
            <w:pPr>
              <w:pStyle w:val="TAC"/>
              <w:rPr>
                <w:szCs w:val="18"/>
              </w:rPr>
            </w:pPr>
            <w:r>
              <w:rPr>
                <w:szCs w:val="18"/>
              </w:rPr>
              <w:t>11</w:t>
            </w:r>
          </w:p>
        </w:tc>
        <w:tc>
          <w:tcPr>
            <w:tcW w:w="1165" w:type="dxa"/>
            <w:vAlign w:val="center"/>
          </w:tcPr>
          <w:p w14:paraId="24DE71CA" w14:textId="77777777" w:rsidR="005B69A0" w:rsidRDefault="009D3E46">
            <w:pPr>
              <w:pStyle w:val="TAC"/>
              <w:rPr>
                <w:szCs w:val="18"/>
                <w:lang w:bidi="ar-LY"/>
              </w:rPr>
            </w:pPr>
            <w:r>
              <w:rPr>
                <w:szCs w:val="18"/>
                <w:lang w:bidi="ar-LY"/>
              </w:rPr>
              <w:t>18</w:t>
            </w:r>
          </w:p>
        </w:tc>
        <w:tc>
          <w:tcPr>
            <w:tcW w:w="1242" w:type="dxa"/>
            <w:vAlign w:val="center"/>
          </w:tcPr>
          <w:p w14:paraId="04C00916" w14:textId="77777777" w:rsidR="005B69A0" w:rsidRDefault="009D3E46">
            <w:pPr>
              <w:pStyle w:val="TAC"/>
              <w:rPr>
                <w:szCs w:val="18"/>
              </w:rPr>
            </w:pPr>
            <w:r>
              <w:rPr>
                <w:szCs w:val="18"/>
              </w:rPr>
              <w:t>50</w:t>
            </w:r>
          </w:p>
        </w:tc>
        <w:tc>
          <w:tcPr>
            <w:tcW w:w="586" w:type="dxa"/>
            <w:vAlign w:val="center"/>
          </w:tcPr>
          <w:p w14:paraId="56293508" w14:textId="77777777" w:rsidR="005B69A0" w:rsidRDefault="009D3E46">
            <w:pPr>
              <w:pStyle w:val="TAC"/>
              <w:rPr>
                <w:szCs w:val="18"/>
              </w:rPr>
            </w:pPr>
            <w:r>
              <w:rPr>
                <w:szCs w:val="18"/>
              </w:rPr>
              <w:t>11</w:t>
            </w:r>
          </w:p>
        </w:tc>
      </w:tr>
      <w:tr w:rsidR="005B69A0" w14:paraId="437CA8CA" w14:textId="77777777">
        <w:trPr>
          <w:cantSplit/>
          <w:jc w:val="center"/>
        </w:trPr>
        <w:tc>
          <w:tcPr>
            <w:tcW w:w="1225" w:type="dxa"/>
            <w:vMerge/>
            <w:vAlign w:val="center"/>
          </w:tcPr>
          <w:p w14:paraId="24A6B19E" w14:textId="77777777" w:rsidR="005B69A0" w:rsidRDefault="005B69A0">
            <w:pPr>
              <w:pStyle w:val="TAC"/>
              <w:rPr>
                <w:szCs w:val="18"/>
              </w:rPr>
            </w:pPr>
          </w:p>
        </w:tc>
        <w:tc>
          <w:tcPr>
            <w:tcW w:w="698" w:type="dxa"/>
            <w:vAlign w:val="center"/>
          </w:tcPr>
          <w:p w14:paraId="29F8C82D" w14:textId="77777777" w:rsidR="005B69A0" w:rsidRDefault="009D3E46">
            <w:pPr>
              <w:pStyle w:val="TAC"/>
              <w:rPr>
                <w:szCs w:val="18"/>
              </w:rPr>
            </w:pPr>
            <w:r>
              <w:rPr>
                <w:i/>
                <w:szCs w:val="18"/>
              </w:rPr>
              <w:t>ASA</w:t>
            </w:r>
          </w:p>
        </w:tc>
        <w:tc>
          <w:tcPr>
            <w:tcW w:w="1242" w:type="dxa"/>
            <w:vAlign w:val="center"/>
          </w:tcPr>
          <w:p w14:paraId="48242EA7" w14:textId="77777777" w:rsidR="005B69A0" w:rsidRDefault="009D3E46">
            <w:pPr>
              <w:pStyle w:val="TAC"/>
              <w:rPr>
                <w:color w:val="000000"/>
                <w:kern w:val="24"/>
                <w:szCs w:val="18"/>
                <w:lang w:eastAsia="ko-KR"/>
              </w:rPr>
            </w:pPr>
            <w:r>
              <w:rPr>
                <w:rFonts w:hint="eastAsia"/>
                <w:color w:val="000000"/>
                <w:kern w:val="24"/>
                <w:szCs w:val="18"/>
                <w:lang w:eastAsia="ko-KR"/>
              </w:rPr>
              <w:t>8</w:t>
            </w:r>
          </w:p>
        </w:tc>
        <w:tc>
          <w:tcPr>
            <w:tcW w:w="1242" w:type="dxa"/>
            <w:vAlign w:val="center"/>
          </w:tcPr>
          <w:p w14:paraId="2F1EA15F" w14:textId="77777777" w:rsidR="005B69A0" w:rsidRDefault="009D3E46">
            <w:pPr>
              <w:pStyle w:val="TAC"/>
              <w:rPr>
                <w:color w:val="000000"/>
                <w:kern w:val="24"/>
                <w:szCs w:val="18"/>
                <w:lang w:eastAsia="ko-KR"/>
              </w:rPr>
            </w:pPr>
            <w:r>
              <w:rPr>
                <w:rFonts w:hint="eastAsia"/>
                <w:color w:val="000000"/>
                <w:kern w:val="24"/>
                <w:szCs w:val="18"/>
                <w:lang w:eastAsia="ko-KR"/>
              </w:rPr>
              <w:t>9</w:t>
            </w:r>
          </w:p>
        </w:tc>
        <w:tc>
          <w:tcPr>
            <w:tcW w:w="544" w:type="dxa"/>
            <w:vAlign w:val="center"/>
          </w:tcPr>
          <w:p w14:paraId="45219825" w14:textId="77777777" w:rsidR="005B69A0" w:rsidRDefault="009D3E46">
            <w:pPr>
              <w:pStyle w:val="TAC"/>
              <w:rPr>
                <w:szCs w:val="18"/>
              </w:rPr>
            </w:pPr>
            <w:r>
              <w:rPr>
                <w:szCs w:val="18"/>
              </w:rPr>
              <w:t>17</w:t>
            </w:r>
          </w:p>
        </w:tc>
        <w:tc>
          <w:tcPr>
            <w:tcW w:w="1165" w:type="dxa"/>
            <w:vAlign w:val="center"/>
          </w:tcPr>
          <w:p w14:paraId="34D6AD17" w14:textId="77777777" w:rsidR="005B69A0" w:rsidRDefault="009D3E46">
            <w:pPr>
              <w:pStyle w:val="TAC"/>
              <w:rPr>
                <w:szCs w:val="18"/>
                <w:lang w:bidi="ar-LY"/>
              </w:rPr>
            </w:pPr>
            <w:r>
              <w:rPr>
                <w:szCs w:val="18"/>
                <w:lang w:bidi="ar-LY"/>
              </w:rPr>
              <w:t>15</w:t>
            </w:r>
          </w:p>
        </w:tc>
        <w:tc>
          <w:tcPr>
            <w:tcW w:w="1242" w:type="dxa"/>
            <w:vAlign w:val="center"/>
          </w:tcPr>
          <w:p w14:paraId="2ABB298B" w14:textId="77777777" w:rsidR="005B69A0" w:rsidRDefault="009D3E46">
            <w:pPr>
              <w:pStyle w:val="TAC"/>
              <w:rPr>
                <w:szCs w:val="18"/>
              </w:rPr>
            </w:pPr>
            <w:r>
              <w:rPr>
                <w:szCs w:val="18"/>
              </w:rPr>
              <w:t>50</w:t>
            </w:r>
          </w:p>
        </w:tc>
        <w:tc>
          <w:tcPr>
            <w:tcW w:w="586" w:type="dxa"/>
            <w:vAlign w:val="center"/>
          </w:tcPr>
          <w:p w14:paraId="69357955" w14:textId="77777777" w:rsidR="005B69A0" w:rsidRDefault="009D3E46">
            <w:pPr>
              <w:pStyle w:val="TAC"/>
              <w:rPr>
                <w:szCs w:val="18"/>
              </w:rPr>
            </w:pPr>
            <w:r>
              <w:rPr>
                <w:szCs w:val="18"/>
              </w:rPr>
              <w:t>17</w:t>
            </w:r>
          </w:p>
        </w:tc>
      </w:tr>
      <w:tr w:rsidR="005B69A0" w14:paraId="37865663" w14:textId="77777777">
        <w:trPr>
          <w:cantSplit/>
          <w:jc w:val="center"/>
        </w:trPr>
        <w:tc>
          <w:tcPr>
            <w:tcW w:w="1225" w:type="dxa"/>
            <w:vMerge/>
            <w:vAlign w:val="center"/>
          </w:tcPr>
          <w:p w14:paraId="20643157" w14:textId="77777777" w:rsidR="005B69A0" w:rsidRDefault="005B69A0">
            <w:pPr>
              <w:pStyle w:val="TAC"/>
              <w:rPr>
                <w:szCs w:val="18"/>
              </w:rPr>
            </w:pPr>
          </w:p>
        </w:tc>
        <w:tc>
          <w:tcPr>
            <w:tcW w:w="698" w:type="dxa"/>
            <w:vAlign w:val="center"/>
          </w:tcPr>
          <w:p w14:paraId="3EC595EC" w14:textId="77777777" w:rsidR="005B69A0" w:rsidRDefault="009D3E46">
            <w:pPr>
              <w:pStyle w:val="TAC"/>
              <w:rPr>
                <w:szCs w:val="18"/>
              </w:rPr>
            </w:pPr>
            <w:r>
              <w:rPr>
                <w:i/>
                <w:szCs w:val="18"/>
              </w:rPr>
              <w:t>SF</w:t>
            </w:r>
          </w:p>
        </w:tc>
        <w:tc>
          <w:tcPr>
            <w:tcW w:w="1242" w:type="dxa"/>
            <w:vAlign w:val="center"/>
          </w:tcPr>
          <w:p w14:paraId="3D1544DE" w14:textId="77777777" w:rsidR="005B69A0" w:rsidRDefault="009D3E46">
            <w:pPr>
              <w:pStyle w:val="TAC"/>
              <w:rPr>
                <w:color w:val="000000"/>
                <w:kern w:val="24"/>
                <w:szCs w:val="18"/>
                <w:lang w:eastAsia="ko-KR"/>
              </w:rPr>
            </w:pPr>
            <w:r>
              <w:rPr>
                <w:color w:val="000000"/>
                <w:kern w:val="24"/>
                <w:szCs w:val="18"/>
                <w:lang w:eastAsia="ko-KR"/>
              </w:rPr>
              <w:t>10</w:t>
            </w:r>
          </w:p>
        </w:tc>
        <w:tc>
          <w:tcPr>
            <w:tcW w:w="1242" w:type="dxa"/>
            <w:vAlign w:val="center"/>
          </w:tcPr>
          <w:p w14:paraId="73FFD316" w14:textId="77777777" w:rsidR="005B69A0" w:rsidRDefault="009D3E46">
            <w:pPr>
              <w:pStyle w:val="TAC"/>
              <w:rPr>
                <w:color w:val="000000"/>
                <w:kern w:val="24"/>
                <w:szCs w:val="18"/>
                <w:lang w:eastAsia="ko-KR"/>
              </w:rPr>
            </w:pPr>
            <w:r>
              <w:rPr>
                <w:color w:val="000000"/>
                <w:kern w:val="24"/>
                <w:szCs w:val="18"/>
                <w:lang w:eastAsia="ko-KR"/>
              </w:rPr>
              <w:t>13</w:t>
            </w:r>
          </w:p>
        </w:tc>
        <w:tc>
          <w:tcPr>
            <w:tcW w:w="544" w:type="dxa"/>
            <w:vAlign w:val="center"/>
          </w:tcPr>
          <w:p w14:paraId="3851D60C" w14:textId="77777777" w:rsidR="005B69A0" w:rsidRDefault="009D3E46">
            <w:pPr>
              <w:pStyle w:val="TAC"/>
              <w:rPr>
                <w:szCs w:val="18"/>
              </w:rPr>
            </w:pPr>
            <w:r>
              <w:rPr>
                <w:szCs w:val="18"/>
              </w:rPr>
              <w:t>7</w:t>
            </w:r>
          </w:p>
        </w:tc>
        <w:tc>
          <w:tcPr>
            <w:tcW w:w="1165" w:type="dxa"/>
            <w:vAlign w:val="center"/>
          </w:tcPr>
          <w:p w14:paraId="368D694B" w14:textId="77777777" w:rsidR="005B69A0" w:rsidRDefault="009D3E46">
            <w:pPr>
              <w:pStyle w:val="TAC"/>
              <w:rPr>
                <w:szCs w:val="18"/>
                <w:lang w:bidi="ar-LY"/>
              </w:rPr>
            </w:pPr>
            <w:r>
              <w:rPr>
                <w:szCs w:val="18"/>
                <w:lang w:bidi="ar-LY"/>
              </w:rPr>
              <w:t>37</w:t>
            </w:r>
          </w:p>
        </w:tc>
        <w:tc>
          <w:tcPr>
            <w:tcW w:w="1242" w:type="dxa"/>
            <w:vAlign w:val="center"/>
          </w:tcPr>
          <w:p w14:paraId="6A0D4167" w14:textId="77777777" w:rsidR="005B69A0" w:rsidRDefault="009D3E46">
            <w:pPr>
              <w:pStyle w:val="TAC"/>
              <w:rPr>
                <w:szCs w:val="18"/>
              </w:rPr>
            </w:pPr>
            <w:r>
              <w:rPr>
                <w:szCs w:val="18"/>
              </w:rPr>
              <w:t>50</w:t>
            </w:r>
          </w:p>
        </w:tc>
        <w:tc>
          <w:tcPr>
            <w:tcW w:w="586" w:type="dxa"/>
            <w:vAlign w:val="center"/>
          </w:tcPr>
          <w:p w14:paraId="1993007C" w14:textId="77777777" w:rsidR="005B69A0" w:rsidRDefault="009D3E46">
            <w:pPr>
              <w:pStyle w:val="TAC"/>
              <w:rPr>
                <w:szCs w:val="18"/>
              </w:rPr>
            </w:pPr>
            <w:r>
              <w:rPr>
                <w:szCs w:val="18"/>
              </w:rPr>
              <w:t>7</w:t>
            </w:r>
          </w:p>
        </w:tc>
      </w:tr>
      <w:tr w:rsidR="005B69A0" w14:paraId="103E54F7" w14:textId="77777777">
        <w:trPr>
          <w:cantSplit/>
          <w:jc w:val="center"/>
        </w:trPr>
        <w:tc>
          <w:tcPr>
            <w:tcW w:w="1225" w:type="dxa"/>
            <w:vMerge/>
            <w:vAlign w:val="center"/>
          </w:tcPr>
          <w:p w14:paraId="37ACD66D" w14:textId="77777777" w:rsidR="005B69A0" w:rsidRDefault="005B69A0">
            <w:pPr>
              <w:pStyle w:val="TAC"/>
              <w:rPr>
                <w:szCs w:val="18"/>
              </w:rPr>
            </w:pPr>
          </w:p>
        </w:tc>
        <w:tc>
          <w:tcPr>
            <w:tcW w:w="698" w:type="dxa"/>
            <w:vAlign w:val="center"/>
          </w:tcPr>
          <w:p w14:paraId="7CAAF1DB" w14:textId="77777777" w:rsidR="005B69A0" w:rsidRDefault="009D3E46">
            <w:pPr>
              <w:pStyle w:val="TAC"/>
              <w:rPr>
                <w:rFonts w:ascii="Symbol" w:hAnsi="Symbol"/>
                <w:i/>
                <w:szCs w:val="18"/>
              </w:rPr>
            </w:pPr>
            <w:r>
              <w:rPr>
                <w:rFonts w:ascii="Symbol" w:hAnsi="Symbol"/>
                <w:i/>
                <w:szCs w:val="18"/>
              </w:rPr>
              <w:t></w:t>
            </w:r>
          </w:p>
        </w:tc>
        <w:tc>
          <w:tcPr>
            <w:tcW w:w="1242" w:type="dxa"/>
            <w:vAlign w:val="center"/>
          </w:tcPr>
          <w:p w14:paraId="450D4BBB" w14:textId="77777777" w:rsidR="005B69A0" w:rsidRDefault="009D3E46">
            <w:pPr>
              <w:pStyle w:val="TAC"/>
              <w:rPr>
                <w:color w:val="000000"/>
                <w:kern w:val="24"/>
                <w:szCs w:val="18"/>
                <w:lang w:eastAsia="ko-KR"/>
              </w:rPr>
            </w:pPr>
            <w:r>
              <w:rPr>
                <w:color w:val="000000"/>
                <w:kern w:val="24"/>
                <w:szCs w:val="18"/>
                <w:lang w:eastAsia="ko-KR"/>
              </w:rPr>
              <w:t>15</w:t>
            </w:r>
          </w:p>
        </w:tc>
        <w:tc>
          <w:tcPr>
            <w:tcW w:w="1242" w:type="dxa"/>
            <w:vAlign w:val="center"/>
          </w:tcPr>
          <w:p w14:paraId="2A1F1170" w14:textId="77777777" w:rsidR="005B69A0" w:rsidRDefault="009D3E46">
            <w:pPr>
              <w:pStyle w:val="TAC"/>
              <w:rPr>
                <w:color w:val="000000"/>
                <w:kern w:val="24"/>
                <w:szCs w:val="18"/>
                <w:lang w:eastAsia="ko-KR"/>
              </w:rPr>
            </w:pPr>
            <w:r>
              <w:rPr>
                <w:color w:val="000000"/>
                <w:kern w:val="24"/>
                <w:szCs w:val="18"/>
                <w:lang w:eastAsia="ko-KR"/>
              </w:rPr>
              <w:t>N/A</w:t>
            </w:r>
          </w:p>
        </w:tc>
        <w:tc>
          <w:tcPr>
            <w:tcW w:w="544" w:type="dxa"/>
            <w:vAlign w:val="center"/>
          </w:tcPr>
          <w:p w14:paraId="04ECBAA0" w14:textId="77777777" w:rsidR="005B69A0" w:rsidRDefault="009D3E46">
            <w:pPr>
              <w:pStyle w:val="TAC"/>
              <w:rPr>
                <w:szCs w:val="18"/>
              </w:rPr>
            </w:pPr>
            <w:r>
              <w:rPr>
                <w:szCs w:val="18"/>
              </w:rPr>
              <w:t>N/A</w:t>
            </w:r>
          </w:p>
        </w:tc>
        <w:tc>
          <w:tcPr>
            <w:tcW w:w="1165" w:type="dxa"/>
            <w:vAlign w:val="center"/>
          </w:tcPr>
          <w:p w14:paraId="08C043CD" w14:textId="77777777" w:rsidR="005B69A0" w:rsidRDefault="009D3E46">
            <w:pPr>
              <w:pStyle w:val="TAC"/>
              <w:rPr>
                <w:szCs w:val="18"/>
                <w:lang w:bidi="ar-LY"/>
              </w:rPr>
            </w:pPr>
            <w:r>
              <w:rPr>
                <w:szCs w:val="18"/>
                <w:lang w:bidi="ar-LY"/>
              </w:rPr>
              <w:t>12</w:t>
            </w:r>
          </w:p>
        </w:tc>
        <w:tc>
          <w:tcPr>
            <w:tcW w:w="1242" w:type="dxa"/>
            <w:vAlign w:val="center"/>
          </w:tcPr>
          <w:p w14:paraId="52F5C160" w14:textId="77777777" w:rsidR="005B69A0" w:rsidRDefault="009D3E46">
            <w:pPr>
              <w:pStyle w:val="TAC"/>
              <w:rPr>
                <w:szCs w:val="18"/>
              </w:rPr>
            </w:pPr>
            <w:r>
              <w:rPr>
                <w:szCs w:val="18"/>
              </w:rPr>
              <w:t>N/A</w:t>
            </w:r>
          </w:p>
        </w:tc>
        <w:tc>
          <w:tcPr>
            <w:tcW w:w="586" w:type="dxa"/>
            <w:vAlign w:val="center"/>
          </w:tcPr>
          <w:p w14:paraId="390858AA" w14:textId="77777777" w:rsidR="005B69A0" w:rsidRDefault="009D3E46">
            <w:pPr>
              <w:pStyle w:val="TAC"/>
              <w:rPr>
                <w:szCs w:val="18"/>
              </w:rPr>
            </w:pPr>
            <w:r>
              <w:rPr>
                <w:szCs w:val="18"/>
              </w:rPr>
              <w:t>N/A</w:t>
            </w:r>
          </w:p>
        </w:tc>
      </w:tr>
      <w:tr w:rsidR="005B69A0" w14:paraId="1F11EDD0" w14:textId="77777777">
        <w:trPr>
          <w:cantSplit/>
          <w:jc w:val="center"/>
        </w:trPr>
        <w:tc>
          <w:tcPr>
            <w:tcW w:w="1225" w:type="dxa"/>
            <w:vMerge/>
            <w:vAlign w:val="center"/>
          </w:tcPr>
          <w:p w14:paraId="424E4E17" w14:textId="77777777" w:rsidR="005B69A0" w:rsidRDefault="005B69A0">
            <w:pPr>
              <w:pStyle w:val="TAC"/>
              <w:rPr>
                <w:szCs w:val="18"/>
              </w:rPr>
            </w:pPr>
          </w:p>
        </w:tc>
        <w:tc>
          <w:tcPr>
            <w:tcW w:w="698" w:type="dxa"/>
            <w:vAlign w:val="center"/>
          </w:tcPr>
          <w:p w14:paraId="51169156" w14:textId="77777777" w:rsidR="005B69A0" w:rsidRDefault="009D3E46">
            <w:pPr>
              <w:pStyle w:val="TAC"/>
              <w:rPr>
                <w:i/>
                <w:szCs w:val="18"/>
              </w:rPr>
            </w:pPr>
            <w:r>
              <w:rPr>
                <w:i/>
                <w:szCs w:val="18"/>
              </w:rPr>
              <w:t>ZSA</w:t>
            </w:r>
          </w:p>
        </w:tc>
        <w:tc>
          <w:tcPr>
            <w:tcW w:w="1242" w:type="dxa"/>
            <w:vAlign w:val="center"/>
          </w:tcPr>
          <w:p w14:paraId="69D266EF" w14:textId="77777777" w:rsidR="005B69A0" w:rsidRDefault="009D3E46">
            <w:pPr>
              <w:pStyle w:val="TAC"/>
              <w:rPr>
                <w:color w:val="000000"/>
                <w:kern w:val="24"/>
                <w:szCs w:val="18"/>
                <w:lang w:eastAsia="ko-KR"/>
              </w:rPr>
            </w:pPr>
            <w:r>
              <w:rPr>
                <w:color w:val="000000"/>
                <w:kern w:val="24"/>
                <w:szCs w:val="18"/>
                <w:lang w:eastAsia="ko-KR"/>
              </w:rPr>
              <w:t>12</w:t>
            </w:r>
          </w:p>
        </w:tc>
        <w:tc>
          <w:tcPr>
            <w:tcW w:w="1242" w:type="dxa"/>
            <w:vAlign w:val="center"/>
          </w:tcPr>
          <w:p w14:paraId="47C3BEBB" w14:textId="77777777" w:rsidR="005B69A0" w:rsidRDefault="009D3E46">
            <w:pPr>
              <w:pStyle w:val="TAC"/>
              <w:rPr>
                <w:color w:val="000000"/>
                <w:kern w:val="24"/>
                <w:szCs w:val="18"/>
                <w:lang w:eastAsia="ko-KR"/>
              </w:rPr>
            </w:pPr>
            <w:r>
              <w:rPr>
                <w:color w:val="000000"/>
                <w:kern w:val="24"/>
                <w:szCs w:val="18"/>
                <w:lang w:eastAsia="ko-KR"/>
              </w:rPr>
              <w:t>10</w:t>
            </w:r>
          </w:p>
        </w:tc>
        <w:tc>
          <w:tcPr>
            <w:tcW w:w="544" w:type="dxa"/>
            <w:vAlign w:val="center"/>
          </w:tcPr>
          <w:p w14:paraId="3B78F8F4" w14:textId="77777777" w:rsidR="005B69A0" w:rsidRDefault="009D3E46">
            <w:pPr>
              <w:pStyle w:val="TAC"/>
              <w:rPr>
                <w:szCs w:val="18"/>
              </w:rPr>
            </w:pPr>
            <w:r>
              <w:rPr>
                <w:szCs w:val="18"/>
              </w:rPr>
              <w:t>25</w:t>
            </w:r>
          </w:p>
        </w:tc>
        <w:tc>
          <w:tcPr>
            <w:tcW w:w="1165" w:type="dxa"/>
            <w:vAlign w:val="center"/>
          </w:tcPr>
          <w:p w14:paraId="2AF38D7F" w14:textId="77777777" w:rsidR="005B69A0" w:rsidRDefault="009D3E46">
            <w:pPr>
              <w:pStyle w:val="TAC"/>
              <w:rPr>
                <w:szCs w:val="18"/>
                <w:lang w:bidi="ar-LY"/>
              </w:rPr>
            </w:pPr>
            <w:r>
              <w:rPr>
                <w:szCs w:val="18"/>
                <w:lang w:bidi="ar-LY"/>
              </w:rPr>
              <w:t>15</w:t>
            </w:r>
          </w:p>
        </w:tc>
        <w:tc>
          <w:tcPr>
            <w:tcW w:w="1242" w:type="dxa"/>
            <w:vAlign w:val="center"/>
          </w:tcPr>
          <w:p w14:paraId="5C880758" w14:textId="77777777" w:rsidR="005B69A0" w:rsidRDefault="009D3E46">
            <w:pPr>
              <w:pStyle w:val="TAC"/>
              <w:rPr>
                <w:szCs w:val="18"/>
              </w:rPr>
            </w:pPr>
            <w:r>
              <w:rPr>
                <w:szCs w:val="18"/>
              </w:rPr>
              <w:t>50</w:t>
            </w:r>
          </w:p>
        </w:tc>
        <w:tc>
          <w:tcPr>
            <w:tcW w:w="586" w:type="dxa"/>
            <w:vAlign w:val="center"/>
          </w:tcPr>
          <w:p w14:paraId="698E9C60" w14:textId="77777777" w:rsidR="005B69A0" w:rsidRDefault="009D3E46">
            <w:pPr>
              <w:pStyle w:val="TAC"/>
              <w:rPr>
                <w:szCs w:val="18"/>
              </w:rPr>
            </w:pPr>
            <w:r>
              <w:rPr>
                <w:szCs w:val="18"/>
              </w:rPr>
              <w:t>25</w:t>
            </w:r>
          </w:p>
        </w:tc>
      </w:tr>
      <w:tr w:rsidR="005B69A0" w14:paraId="4A88EE5C" w14:textId="77777777">
        <w:trPr>
          <w:cantSplit/>
          <w:jc w:val="center"/>
        </w:trPr>
        <w:tc>
          <w:tcPr>
            <w:tcW w:w="1225" w:type="dxa"/>
            <w:vMerge/>
            <w:vAlign w:val="center"/>
          </w:tcPr>
          <w:p w14:paraId="0DDCFD5D" w14:textId="77777777" w:rsidR="005B69A0" w:rsidRDefault="005B69A0">
            <w:pPr>
              <w:pStyle w:val="TAC"/>
              <w:rPr>
                <w:szCs w:val="18"/>
              </w:rPr>
            </w:pPr>
          </w:p>
        </w:tc>
        <w:tc>
          <w:tcPr>
            <w:tcW w:w="698" w:type="dxa"/>
            <w:vAlign w:val="center"/>
          </w:tcPr>
          <w:p w14:paraId="71F0801F" w14:textId="77777777" w:rsidR="005B69A0" w:rsidRDefault="009D3E46">
            <w:pPr>
              <w:pStyle w:val="TAC"/>
              <w:rPr>
                <w:i/>
                <w:szCs w:val="18"/>
              </w:rPr>
            </w:pPr>
            <w:r>
              <w:rPr>
                <w:i/>
                <w:szCs w:val="18"/>
              </w:rPr>
              <w:t>ZSD</w:t>
            </w:r>
          </w:p>
        </w:tc>
        <w:tc>
          <w:tcPr>
            <w:tcW w:w="1242" w:type="dxa"/>
            <w:vAlign w:val="center"/>
          </w:tcPr>
          <w:p w14:paraId="32700CF7" w14:textId="77777777" w:rsidR="005B69A0" w:rsidRDefault="009D3E46">
            <w:pPr>
              <w:pStyle w:val="TAC"/>
              <w:rPr>
                <w:color w:val="000000"/>
                <w:kern w:val="24"/>
                <w:szCs w:val="18"/>
                <w:lang w:eastAsia="ko-KR"/>
              </w:rPr>
            </w:pPr>
            <w:r>
              <w:rPr>
                <w:color w:val="000000"/>
                <w:kern w:val="24"/>
                <w:szCs w:val="18"/>
                <w:lang w:eastAsia="ko-KR"/>
              </w:rPr>
              <w:t>12</w:t>
            </w:r>
          </w:p>
        </w:tc>
        <w:tc>
          <w:tcPr>
            <w:tcW w:w="1242" w:type="dxa"/>
            <w:vAlign w:val="center"/>
          </w:tcPr>
          <w:p w14:paraId="0FAE2232" w14:textId="77777777" w:rsidR="005B69A0" w:rsidRDefault="009D3E46">
            <w:pPr>
              <w:pStyle w:val="TAC"/>
              <w:rPr>
                <w:color w:val="000000"/>
                <w:kern w:val="24"/>
                <w:szCs w:val="18"/>
                <w:lang w:eastAsia="ko-KR"/>
              </w:rPr>
            </w:pPr>
            <w:r>
              <w:rPr>
                <w:color w:val="000000"/>
                <w:kern w:val="24"/>
                <w:szCs w:val="18"/>
                <w:lang w:eastAsia="ko-KR"/>
              </w:rPr>
              <w:t>10</w:t>
            </w:r>
          </w:p>
        </w:tc>
        <w:tc>
          <w:tcPr>
            <w:tcW w:w="544" w:type="dxa"/>
            <w:vAlign w:val="center"/>
          </w:tcPr>
          <w:p w14:paraId="26629010" w14:textId="77777777" w:rsidR="005B69A0" w:rsidRDefault="009D3E46">
            <w:pPr>
              <w:pStyle w:val="TAC"/>
              <w:rPr>
                <w:szCs w:val="18"/>
              </w:rPr>
            </w:pPr>
            <w:r>
              <w:rPr>
                <w:szCs w:val="18"/>
              </w:rPr>
              <w:t>25</w:t>
            </w:r>
          </w:p>
        </w:tc>
        <w:tc>
          <w:tcPr>
            <w:tcW w:w="1165" w:type="dxa"/>
            <w:vAlign w:val="center"/>
          </w:tcPr>
          <w:p w14:paraId="2E3D7C9F" w14:textId="77777777" w:rsidR="005B69A0" w:rsidRDefault="009D3E46">
            <w:pPr>
              <w:pStyle w:val="TAC"/>
              <w:rPr>
                <w:szCs w:val="18"/>
                <w:lang w:bidi="ar-LY"/>
              </w:rPr>
            </w:pPr>
            <w:r>
              <w:rPr>
                <w:szCs w:val="18"/>
                <w:lang w:bidi="ar-LY"/>
              </w:rPr>
              <w:t>15</w:t>
            </w:r>
          </w:p>
        </w:tc>
        <w:tc>
          <w:tcPr>
            <w:tcW w:w="1242" w:type="dxa"/>
            <w:vAlign w:val="center"/>
          </w:tcPr>
          <w:p w14:paraId="07E2AC31" w14:textId="77777777" w:rsidR="005B69A0" w:rsidRDefault="009D3E46">
            <w:pPr>
              <w:pStyle w:val="TAC"/>
              <w:rPr>
                <w:szCs w:val="18"/>
              </w:rPr>
            </w:pPr>
            <w:r>
              <w:rPr>
                <w:szCs w:val="18"/>
              </w:rPr>
              <w:t>50</w:t>
            </w:r>
          </w:p>
        </w:tc>
        <w:tc>
          <w:tcPr>
            <w:tcW w:w="586" w:type="dxa"/>
            <w:vAlign w:val="center"/>
          </w:tcPr>
          <w:p w14:paraId="1DF491C5" w14:textId="77777777" w:rsidR="005B69A0" w:rsidRDefault="009D3E46">
            <w:pPr>
              <w:pStyle w:val="TAC"/>
              <w:rPr>
                <w:szCs w:val="18"/>
              </w:rPr>
            </w:pPr>
            <w:r>
              <w:rPr>
                <w:szCs w:val="18"/>
              </w:rPr>
              <w:t>25</w:t>
            </w:r>
          </w:p>
        </w:tc>
      </w:tr>
    </w:tbl>
    <w:p w14:paraId="022D1751" w14:textId="77777777" w:rsidR="005B69A0" w:rsidRDefault="005B69A0">
      <w:pPr>
        <w:pStyle w:val="YJ--"/>
        <w:spacing w:beforeLines="50" w:before="120" w:after="0" w:line="276" w:lineRule="auto"/>
        <w:ind w:firstLineChars="0" w:firstLine="0"/>
        <w:jc w:val="left"/>
        <w:rPr>
          <w:rFonts w:cs="Times New Roman"/>
          <w:kern w:val="0"/>
          <w:sz w:val="20"/>
        </w:rPr>
      </w:pPr>
    </w:p>
    <w:p w14:paraId="16E43461" w14:textId="4D5B3E9D" w:rsidR="005B69A0" w:rsidRDefault="009D3E46">
      <w:pPr>
        <w:pStyle w:val="YJ--"/>
        <w:spacing w:beforeLines="50" w:before="120" w:after="0" w:line="276" w:lineRule="auto"/>
        <w:ind w:firstLineChars="0" w:firstLine="0"/>
        <w:jc w:val="left"/>
        <w:rPr>
          <w:rFonts w:cs="Times New Roman"/>
          <w:kern w:val="0"/>
          <w:sz w:val="20"/>
        </w:rPr>
      </w:pPr>
      <w:r>
        <w:rPr>
          <w:rFonts w:cs="Times New Roman" w:hint="eastAsia"/>
          <w:kern w:val="0"/>
          <w:sz w:val="20"/>
        </w:rPr>
        <w:t xml:space="preserve">From </w:t>
      </w:r>
      <w:r>
        <w:rPr>
          <w:rFonts w:cs="Times New Roman"/>
          <w:kern w:val="0"/>
          <w:sz w:val="20"/>
        </w:rPr>
        <w:t>Table 2</w:t>
      </w:r>
      <w:r>
        <w:rPr>
          <w:rFonts w:cs="Times New Roman" w:hint="eastAsia"/>
          <w:kern w:val="0"/>
          <w:sz w:val="20"/>
        </w:rPr>
        <w:t xml:space="preserve"> we can see </w:t>
      </w:r>
      <w:r>
        <w:rPr>
          <w:rFonts w:cs="Times New Roman"/>
          <w:kern w:val="0"/>
          <w:sz w:val="20"/>
        </w:rPr>
        <w:t xml:space="preserve">that </w:t>
      </w:r>
      <w:r>
        <w:rPr>
          <w:rFonts w:cs="Times New Roman" w:hint="eastAsia"/>
          <w:kern w:val="0"/>
          <w:sz w:val="20"/>
        </w:rPr>
        <w:t>the min</w:t>
      </w:r>
      <w:r>
        <w:rPr>
          <w:rFonts w:cs="Times New Roman"/>
          <w:kern w:val="0"/>
          <w:sz w:val="20"/>
        </w:rPr>
        <w:t>imum</w:t>
      </w:r>
      <w:r>
        <w:rPr>
          <w:rFonts w:cs="Times New Roman" w:hint="eastAsia"/>
          <w:kern w:val="0"/>
          <w:sz w:val="20"/>
        </w:rPr>
        <w:t xml:space="preserve"> c</w:t>
      </w:r>
      <w:r>
        <w:rPr>
          <w:rFonts w:cs="Times New Roman"/>
          <w:kern w:val="0"/>
          <w:sz w:val="20"/>
        </w:rPr>
        <w:t>orrelation distance</w:t>
      </w:r>
      <w:r>
        <w:rPr>
          <w:rFonts w:cs="Times New Roman" w:hint="eastAsia"/>
          <w:kern w:val="0"/>
          <w:sz w:val="20"/>
        </w:rPr>
        <w:t xml:space="preserve"> is 7m, which is opportunely larger than 6.94m assuming that the speed is up to 250km/h and the updating period is set as 100ms. </w:t>
      </w:r>
    </w:p>
    <w:p w14:paraId="4BBA1853" w14:textId="77777777" w:rsidR="005B69A0" w:rsidRDefault="009D3E46">
      <w:pPr>
        <w:pStyle w:val="YJ--"/>
        <w:spacing w:beforeLines="50" w:before="120" w:afterLines="100" w:after="240" w:line="240" w:lineRule="auto"/>
        <w:ind w:firstLineChars="0" w:firstLine="0"/>
        <w:jc w:val="left"/>
        <w:rPr>
          <w:szCs w:val="18"/>
        </w:rPr>
      </w:pPr>
      <w:r>
        <w:rPr>
          <w:rFonts w:hint="eastAsia"/>
          <w:b/>
          <w:bCs/>
          <w:szCs w:val="18"/>
        </w:rPr>
        <w:t>Observation</w:t>
      </w:r>
      <w:r>
        <w:rPr>
          <w:b/>
          <w:bCs/>
          <w:szCs w:val="18"/>
        </w:rPr>
        <w:t xml:space="preserve"> </w:t>
      </w:r>
      <w:r>
        <w:rPr>
          <w:rFonts w:hint="eastAsia"/>
          <w:b/>
          <w:bCs/>
          <w:szCs w:val="18"/>
        </w:rPr>
        <w:t>4</w:t>
      </w:r>
      <w:r>
        <w:rPr>
          <w:rFonts w:hint="eastAsia"/>
          <w:szCs w:val="18"/>
        </w:rPr>
        <w:t xml:space="preserve">: </w:t>
      </w:r>
      <w:r>
        <w:rPr>
          <w:rFonts w:cs="Times New Roman" w:hint="eastAsia"/>
          <w:kern w:val="0"/>
          <w:sz w:val="20"/>
        </w:rPr>
        <w:t xml:space="preserve">Both large-scale parameters and the small-scale fading process is updated, </w:t>
      </w:r>
      <w:r>
        <w:rPr>
          <w:rFonts w:cs="Times New Roman"/>
          <w:kern w:val="0"/>
          <w:sz w:val="20"/>
        </w:rPr>
        <w:t xml:space="preserve">where the </w:t>
      </w:r>
      <w:r>
        <w:rPr>
          <w:rFonts w:cs="Times New Roman" w:hint="eastAsia"/>
          <w:kern w:val="0"/>
          <w:sz w:val="20"/>
        </w:rPr>
        <w:t xml:space="preserve">updating period </w:t>
      </w:r>
      <w:r>
        <w:rPr>
          <w:rFonts w:cs="Times New Roman"/>
          <w:kern w:val="0"/>
          <w:sz w:val="20"/>
        </w:rPr>
        <w:t xml:space="preserve">of </w:t>
      </w:r>
      <w:r>
        <w:rPr>
          <w:rFonts w:cs="Times New Roman" w:hint="eastAsia"/>
          <w:kern w:val="0"/>
          <w:sz w:val="20"/>
        </w:rPr>
        <w:t>100ms can meet the requirement</w:t>
      </w:r>
      <w:r>
        <w:rPr>
          <w:rFonts w:cs="Times New Roman"/>
          <w:kern w:val="0"/>
          <w:sz w:val="20"/>
        </w:rPr>
        <w:t>s</w:t>
      </w:r>
      <w:r>
        <w:rPr>
          <w:rFonts w:cs="Times New Roman" w:hint="eastAsia"/>
          <w:kern w:val="0"/>
          <w:sz w:val="20"/>
        </w:rPr>
        <w:t xml:space="preserve"> if the speed </w:t>
      </w:r>
      <w:r>
        <w:rPr>
          <w:rFonts w:cs="Times New Roman"/>
          <w:kern w:val="0"/>
          <w:sz w:val="20"/>
        </w:rPr>
        <w:t>assumes</w:t>
      </w:r>
      <w:r>
        <w:rPr>
          <w:rFonts w:cs="Times New Roman" w:hint="eastAsia"/>
          <w:kern w:val="0"/>
          <w:sz w:val="20"/>
        </w:rPr>
        <w:t xml:space="preserve"> up to 250km/h.</w:t>
      </w:r>
    </w:p>
    <w:p w14:paraId="3D4403A4" w14:textId="77777777" w:rsidR="005B69A0" w:rsidRDefault="009D3E46">
      <w:pPr>
        <w:pStyle w:val="YJ--"/>
        <w:spacing w:beforeLines="50" w:before="120" w:afterLines="100" w:after="240" w:line="240" w:lineRule="auto"/>
        <w:ind w:firstLineChars="0" w:firstLine="0"/>
        <w:jc w:val="left"/>
        <w:rPr>
          <w:rFonts w:cs="Times New Roman"/>
          <w:kern w:val="0"/>
          <w:sz w:val="20"/>
        </w:rPr>
      </w:pPr>
      <w:r>
        <w:rPr>
          <w:rFonts w:cs="Times New Roman" w:hint="eastAsia"/>
          <w:kern w:val="0"/>
          <w:sz w:val="20"/>
        </w:rPr>
        <w:t xml:space="preserve">From the </w:t>
      </w:r>
      <w:r>
        <w:rPr>
          <w:rFonts w:cs="Times New Roman"/>
          <w:kern w:val="0"/>
          <w:sz w:val="20"/>
        </w:rPr>
        <w:t>analysis</w:t>
      </w:r>
      <w:r>
        <w:rPr>
          <w:rFonts w:cs="Times New Roman" w:hint="eastAsia"/>
          <w:kern w:val="0"/>
          <w:sz w:val="20"/>
        </w:rPr>
        <w:t xml:space="preserve"> above, 100ms updating period is proper for large-scale parameters</w:t>
      </w:r>
      <w:r>
        <w:rPr>
          <w:rFonts w:cs="Times New Roman"/>
          <w:kern w:val="0"/>
          <w:sz w:val="20"/>
        </w:rPr>
        <w:t>,</w:t>
      </w:r>
      <w:r>
        <w:rPr>
          <w:rFonts w:cs="Times New Roman" w:hint="eastAsia"/>
          <w:kern w:val="0"/>
          <w:sz w:val="20"/>
        </w:rPr>
        <w:t xml:space="preserve"> but is a little tight for </w:t>
      </w:r>
      <w:r>
        <w:rPr>
          <w:rFonts w:cs="Times New Roman"/>
          <w:kern w:val="0"/>
          <w:sz w:val="20"/>
        </w:rPr>
        <w:t xml:space="preserve">the </w:t>
      </w:r>
      <w:r>
        <w:rPr>
          <w:rFonts w:cs="Times New Roman" w:hint="eastAsia"/>
          <w:kern w:val="0"/>
          <w:sz w:val="20"/>
        </w:rPr>
        <w:t>small-scale fading process. So</w:t>
      </w:r>
      <w:r>
        <w:rPr>
          <w:rFonts w:cs="Times New Roman"/>
          <w:kern w:val="0"/>
          <w:sz w:val="20"/>
        </w:rPr>
        <w:t>,</w:t>
      </w:r>
      <w:r>
        <w:rPr>
          <w:rFonts w:cs="Times New Roman" w:hint="eastAsia"/>
          <w:kern w:val="0"/>
          <w:sz w:val="20"/>
        </w:rPr>
        <w:t xml:space="preserve"> </w:t>
      </w:r>
      <w:r>
        <w:rPr>
          <w:rFonts w:cs="Times New Roman"/>
          <w:kern w:val="0"/>
          <w:sz w:val="20"/>
        </w:rPr>
        <w:t>for the</w:t>
      </w:r>
      <w:r>
        <w:rPr>
          <w:rFonts w:cs="Times New Roman" w:hint="eastAsia"/>
          <w:kern w:val="0"/>
          <w:sz w:val="20"/>
        </w:rPr>
        <w:t xml:space="preserve"> small-scale fading process updating period, a value small</w:t>
      </w:r>
      <w:r>
        <w:rPr>
          <w:rFonts w:cs="Times New Roman"/>
          <w:kern w:val="0"/>
          <w:sz w:val="20"/>
        </w:rPr>
        <w:t>er</w:t>
      </w:r>
      <w:r>
        <w:rPr>
          <w:rFonts w:cs="Times New Roman" w:hint="eastAsia"/>
          <w:kern w:val="0"/>
          <w:sz w:val="20"/>
        </w:rPr>
        <w:t xml:space="preserve"> than 100ms,</w:t>
      </w:r>
      <w:r>
        <w:rPr>
          <w:rFonts w:cs="Times New Roman"/>
          <w:kern w:val="0"/>
          <w:sz w:val="20"/>
        </w:rPr>
        <w:t xml:space="preserve"> </w:t>
      </w:r>
      <w:r>
        <w:rPr>
          <w:rFonts w:cs="Times New Roman" w:hint="eastAsia"/>
          <w:kern w:val="0"/>
          <w:sz w:val="20"/>
        </w:rPr>
        <w:t>such as 50ms,</w:t>
      </w:r>
      <w:r>
        <w:rPr>
          <w:rFonts w:cs="Times New Roman"/>
          <w:kern w:val="0"/>
          <w:sz w:val="20"/>
        </w:rPr>
        <w:t xml:space="preserve"> </w:t>
      </w:r>
      <w:r>
        <w:rPr>
          <w:rFonts w:cs="Times New Roman" w:hint="eastAsia"/>
          <w:kern w:val="0"/>
          <w:sz w:val="20"/>
        </w:rPr>
        <w:t>can also be considered.</w:t>
      </w:r>
    </w:p>
    <w:p w14:paraId="754C7C19" w14:textId="37E3FE7F" w:rsidR="005B69A0" w:rsidRDefault="009D3E46">
      <w:pPr>
        <w:pStyle w:val="YJ--"/>
        <w:spacing w:beforeLines="50" w:before="120" w:afterLines="100" w:after="240" w:line="240" w:lineRule="auto"/>
        <w:ind w:firstLineChars="0" w:firstLine="0"/>
        <w:jc w:val="left"/>
        <w:rPr>
          <w:rFonts w:cs="Times New Roman"/>
          <w:kern w:val="0"/>
          <w:sz w:val="20"/>
        </w:rPr>
      </w:pPr>
      <w:r>
        <w:rPr>
          <w:rFonts w:cs="Times New Roman" w:hint="eastAsia"/>
          <w:kern w:val="0"/>
          <w:sz w:val="20"/>
        </w:rPr>
        <w:lastRenderedPageBreak/>
        <w:t xml:space="preserve">Moreover, </w:t>
      </w:r>
      <w:r>
        <w:rPr>
          <w:rFonts w:cs="Times New Roman"/>
          <w:kern w:val="0"/>
          <w:sz w:val="20"/>
        </w:rPr>
        <w:t>Spatial and temporal consistency</w:t>
      </w:r>
      <w:r>
        <w:rPr>
          <w:rFonts w:cs="Times New Roman" w:hint="eastAsia"/>
          <w:kern w:val="0"/>
          <w:sz w:val="20"/>
        </w:rPr>
        <w:t xml:space="preserve"> need to be considered for both updating </w:t>
      </w:r>
      <w:r>
        <w:rPr>
          <w:rFonts w:cs="Times New Roman"/>
          <w:kern w:val="0"/>
          <w:sz w:val="20"/>
        </w:rPr>
        <w:t>the</w:t>
      </w:r>
      <w:r>
        <w:rPr>
          <w:rFonts w:cs="Times New Roman" w:hint="eastAsia"/>
          <w:kern w:val="0"/>
          <w:sz w:val="20"/>
        </w:rPr>
        <w:t xml:space="preserve"> large-scale parameters and </w:t>
      </w:r>
      <w:r>
        <w:rPr>
          <w:rFonts w:cs="Times New Roman"/>
          <w:kern w:val="0"/>
          <w:sz w:val="20"/>
        </w:rPr>
        <w:t xml:space="preserve">the </w:t>
      </w:r>
      <w:r>
        <w:rPr>
          <w:rFonts w:cs="Times New Roman" w:hint="eastAsia"/>
          <w:kern w:val="0"/>
          <w:sz w:val="20"/>
        </w:rPr>
        <w:t>small-scale fading process.</w:t>
      </w:r>
    </w:p>
    <w:p w14:paraId="1241BCE7" w14:textId="77777777" w:rsidR="005B69A0" w:rsidRDefault="009D3E46">
      <w:pPr>
        <w:pStyle w:val="YJ--"/>
        <w:spacing w:beforeLines="50" w:before="120" w:afterLines="100" w:after="240" w:line="240" w:lineRule="auto"/>
        <w:ind w:firstLineChars="0" w:firstLine="0"/>
        <w:jc w:val="left"/>
        <w:rPr>
          <w:szCs w:val="18"/>
        </w:rPr>
      </w:pPr>
      <w:r>
        <w:rPr>
          <w:rFonts w:hint="eastAsia"/>
          <w:b/>
          <w:bCs/>
          <w:szCs w:val="18"/>
        </w:rPr>
        <w:t>Proposal</w:t>
      </w:r>
      <w:r>
        <w:rPr>
          <w:b/>
          <w:bCs/>
          <w:szCs w:val="18"/>
        </w:rPr>
        <w:t xml:space="preserve"> </w:t>
      </w:r>
      <w:r>
        <w:rPr>
          <w:rFonts w:hint="eastAsia"/>
          <w:b/>
          <w:bCs/>
          <w:szCs w:val="18"/>
        </w:rPr>
        <w:t>4</w:t>
      </w:r>
      <w:r>
        <w:rPr>
          <w:rFonts w:hint="eastAsia"/>
          <w:szCs w:val="18"/>
        </w:rPr>
        <w:t xml:space="preserve">: </w:t>
      </w:r>
      <w:r>
        <w:rPr>
          <w:rFonts w:cs="Times New Roman" w:hint="eastAsia"/>
          <w:kern w:val="0"/>
          <w:sz w:val="20"/>
        </w:rPr>
        <w:t xml:space="preserve">Updating period </w:t>
      </w:r>
      <w:r>
        <w:rPr>
          <w:rFonts w:cs="Times New Roman"/>
          <w:kern w:val="0"/>
          <w:sz w:val="20"/>
        </w:rPr>
        <w:t>of the large</w:t>
      </w:r>
      <w:r>
        <w:rPr>
          <w:rFonts w:cs="Times New Roman" w:hint="eastAsia"/>
          <w:kern w:val="0"/>
          <w:sz w:val="20"/>
        </w:rPr>
        <w:t>-scale parameters is 100ms</w:t>
      </w:r>
      <w:r>
        <w:rPr>
          <w:rFonts w:cs="Times New Roman"/>
          <w:kern w:val="0"/>
          <w:sz w:val="20"/>
        </w:rPr>
        <w:t xml:space="preserve"> and</w:t>
      </w:r>
      <w:r>
        <w:rPr>
          <w:rFonts w:cs="Times New Roman" w:hint="eastAsia"/>
          <w:kern w:val="0"/>
          <w:sz w:val="20"/>
        </w:rPr>
        <w:t xml:space="preserve"> updating period of the small-scale fading</w:t>
      </w:r>
      <w:r>
        <w:rPr>
          <w:rFonts w:hint="eastAsia"/>
          <w:szCs w:val="18"/>
          <w:lang w:eastAsia="en-US"/>
        </w:rPr>
        <w:t xml:space="preserve"> </w:t>
      </w:r>
      <w:r>
        <w:rPr>
          <w:rFonts w:cs="Times New Roman" w:hint="eastAsia"/>
          <w:kern w:val="0"/>
          <w:sz w:val="20"/>
        </w:rPr>
        <w:t>process is 100ms or 50ms.</w:t>
      </w:r>
    </w:p>
    <w:p w14:paraId="7EF89A18" w14:textId="77777777" w:rsidR="005B69A0" w:rsidRDefault="009D3E46">
      <w:pPr>
        <w:rPr>
          <w:lang w:val="en-US" w:eastAsia="zh-CN"/>
        </w:rPr>
      </w:pPr>
      <w:r>
        <w:rPr>
          <w:rFonts w:hint="eastAsia"/>
          <w:b/>
          <w:bCs/>
          <w:szCs w:val="18"/>
          <w:lang w:val="en-US" w:eastAsia="zh-CN"/>
        </w:rPr>
        <w:t>Proposal</w:t>
      </w:r>
      <w:r>
        <w:rPr>
          <w:b/>
          <w:bCs/>
          <w:szCs w:val="18"/>
          <w:lang w:val="en-US" w:eastAsia="zh-CN"/>
        </w:rPr>
        <w:t xml:space="preserve"> </w:t>
      </w:r>
      <w:r>
        <w:rPr>
          <w:rFonts w:hint="eastAsia"/>
          <w:b/>
          <w:bCs/>
          <w:szCs w:val="18"/>
          <w:lang w:val="en-US" w:eastAsia="zh-CN"/>
        </w:rPr>
        <w:t>5</w:t>
      </w:r>
      <w:r>
        <w:rPr>
          <w:rFonts w:hint="eastAsia"/>
          <w:szCs w:val="18"/>
          <w:lang w:val="en-US" w:eastAsia="zh-CN"/>
        </w:rPr>
        <w:t>:</w:t>
      </w:r>
      <w:r>
        <w:rPr>
          <w:szCs w:val="18"/>
          <w:lang w:val="en-US" w:eastAsia="zh-CN"/>
        </w:rPr>
        <w:t xml:space="preserve"> </w:t>
      </w:r>
      <w:r>
        <w:rPr>
          <w:lang w:eastAsia="ko-KR"/>
        </w:rPr>
        <w:t>Spatial and temporal consistency</w:t>
      </w:r>
      <w:r>
        <w:rPr>
          <w:rFonts w:hint="eastAsia"/>
          <w:lang w:val="en-US" w:eastAsia="zh-CN"/>
        </w:rPr>
        <w:t xml:space="preserve"> need to be considered for </w:t>
      </w:r>
      <w:r>
        <w:rPr>
          <w:szCs w:val="18"/>
          <w:lang w:val="en-US"/>
        </w:rPr>
        <w:t>updating</w:t>
      </w:r>
      <w:r>
        <w:rPr>
          <w:rFonts w:hint="eastAsia"/>
          <w:szCs w:val="18"/>
          <w:lang w:val="en-US" w:eastAsia="zh-CN"/>
        </w:rPr>
        <w:t xml:space="preserve"> </w:t>
      </w:r>
      <w:r>
        <w:rPr>
          <w:szCs w:val="18"/>
          <w:lang w:val="en-US" w:eastAsia="zh-CN"/>
        </w:rPr>
        <w:t xml:space="preserve">both the </w:t>
      </w:r>
      <w:r>
        <w:rPr>
          <w:szCs w:val="18"/>
          <w:lang w:val="en-US"/>
        </w:rPr>
        <w:t>large</w:t>
      </w:r>
      <w:r>
        <w:rPr>
          <w:rFonts w:hint="eastAsia"/>
          <w:szCs w:val="18"/>
          <w:lang w:val="en-US"/>
        </w:rPr>
        <w:t xml:space="preserve">-scale parameters </w:t>
      </w:r>
      <w:r w:rsidR="00675C77">
        <w:rPr>
          <w:szCs w:val="18"/>
          <w:lang w:val="en-US" w:eastAsia="zh-CN"/>
        </w:rPr>
        <w:t>and</w:t>
      </w:r>
      <w:r w:rsidR="00675C77">
        <w:rPr>
          <w:szCs w:val="18"/>
          <w:lang w:val="en-US"/>
        </w:rPr>
        <w:t xml:space="preserve"> the</w:t>
      </w:r>
      <w:r>
        <w:rPr>
          <w:rFonts w:hint="eastAsia"/>
          <w:szCs w:val="18"/>
          <w:lang w:val="en-US"/>
        </w:rPr>
        <w:t xml:space="preserve"> small-scale fading process</w:t>
      </w:r>
      <w:r>
        <w:rPr>
          <w:rFonts w:hint="eastAsia"/>
          <w:szCs w:val="18"/>
          <w:lang w:val="en-US" w:eastAsia="zh-CN"/>
        </w:rPr>
        <w:t>.</w:t>
      </w:r>
    </w:p>
    <w:p w14:paraId="223C830E" w14:textId="77777777" w:rsidR="005B69A0" w:rsidRDefault="005B69A0">
      <w:pPr>
        <w:rPr>
          <w:lang w:val="en-US" w:eastAsia="zh-CN"/>
        </w:rPr>
      </w:pPr>
    </w:p>
    <w:p w14:paraId="067C7F24" w14:textId="77777777" w:rsidR="005B69A0" w:rsidRDefault="009D3E46">
      <w:pPr>
        <w:pStyle w:val="Heading3"/>
        <w:rPr>
          <w:szCs w:val="22"/>
          <w:lang w:val="en-US" w:eastAsia="zh-CN"/>
        </w:rPr>
      </w:pPr>
      <w:r>
        <w:rPr>
          <w:rFonts w:hint="eastAsia"/>
          <w:szCs w:val="22"/>
          <w:lang w:val="en-US" w:eastAsia="zh-CN"/>
        </w:rPr>
        <w:t>2.4 UE dropping</w:t>
      </w:r>
    </w:p>
    <w:p w14:paraId="71262D64" w14:textId="77777777" w:rsidR="005B69A0" w:rsidRDefault="009D3E46">
      <w:pPr>
        <w:rPr>
          <w:rFonts w:eastAsia="Malgun Gothic"/>
          <w:lang w:eastAsia="ko-KR"/>
        </w:rPr>
      </w:pPr>
      <w:r>
        <w:rPr>
          <w:rFonts w:hint="eastAsia"/>
          <w:lang w:eastAsia="ko-KR"/>
        </w:rPr>
        <w:t>In TR38.913, the UE distribution is described as below for freeway and urban scenario</w:t>
      </w:r>
      <w:r>
        <w:rPr>
          <w:lang w:eastAsia="ko-KR"/>
        </w:rPr>
        <w:t xml:space="preserve">s </w:t>
      </w:r>
      <w:r>
        <w:rPr>
          <w:rFonts w:hint="eastAsia"/>
          <w:lang w:eastAsia="ko-KR"/>
        </w:rPr>
        <w:t>[9]</w:t>
      </w:r>
      <w:r>
        <w:rPr>
          <w:lang w:eastAsia="ko-KR"/>
        </w:rPr>
        <w:t xml:space="preserve"> as such</w:t>
      </w:r>
      <w:r>
        <w:rPr>
          <w:rFonts w:eastAsia="Malgun Gothic" w:hint="eastAsia"/>
          <w:lang w:eastAsia="ko-KR"/>
        </w:rPr>
        <w:t>:</w:t>
      </w:r>
    </w:p>
    <w:p w14:paraId="60A840B3" w14:textId="77777777" w:rsidR="005B69A0" w:rsidRDefault="009D3E46">
      <w:pPr>
        <w:rPr>
          <w:lang w:eastAsia="ko-KR"/>
        </w:rPr>
      </w:pPr>
      <w:r>
        <w:rPr>
          <w:lang w:eastAsia="ko-KR"/>
        </w:rPr>
        <w:t>For Freeway</w:t>
      </w:r>
      <w:r>
        <w:rPr>
          <w:lang w:eastAsia="ko-K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513"/>
      </w:tblGrid>
      <w:tr w:rsidR="005B69A0" w14:paraId="0A07337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Pr>
          <w:p w14:paraId="31C6F81B" w14:textId="77777777" w:rsidR="005B69A0" w:rsidRDefault="009D3E46">
            <w:pPr>
              <w:pStyle w:val="TAL"/>
              <w:rPr>
                <w:rFonts w:ascii="Times New Roman" w:hAnsi="Times New Roman"/>
                <w:sz w:val="20"/>
                <w:lang w:eastAsia="zh-CN"/>
              </w:rPr>
            </w:pPr>
            <w:r>
              <w:rPr>
                <w:rFonts w:ascii="Times New Roman" w:hAnsi="Times New Roman"/>
                <w:sz w:val="20"/>
                <w:lang w:eastAsia="zh-CN"/>
              </w:rPr>
              <w:t>User distribution and UE speed</w:t>
            </w:r>
          </w:p>
          <w:p w14:paraId="3928FEEC" w14:textId="77777777" w:rsidR="005B69A0" w:rsidRDefault="009D3E46">
            <w:pPr>
              <w:pStyle w:val="TAL"/>
              <w:rPr>
                <w:rFonts w:ascii="Times New Roman" w:hAnsi="Times New Roman"/>
                <w:sz w:val="20"/>
                <w:lang w:eastAsia="zh-CN"/>
              </w:rPr>
            </w:pPr>
            <w:r>
              <w:rPr>
                <w:rFonts w:ascii="Times New Roman" w:hAnsi="Times New Roman"/>
                <w:sz w:val="20"/>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74C878C6" w14:textId="77777777" w:rsidR="005B69A0" w:rsidRDefault="009D3E46">
            <w:pPr>
              <w:pStyle w:val="TAL"/>
              <w:rPr>
                <w:rFonts w:ascii="Times New Roman" w:eastAsia="Arial Unicode MS" w:hAnsi="Times New Roman"/>
                <w:sz w:val="20"/>
              </w:rPr>
            </w:pPr>
            <w:r>
              <w:rPr>
                <w:rFonts w:ascii="Times New Roman" w:eastAsia="Arial Unicode MS" w:hAnsi="Times New Roman"/>
                <w:sz w:val="20"/>
                <w:lang w:eastAsia="zh-CN"/>
              </w:rPr>
              <w:t xml:space="preserve">100% in </w:t>
            </w:r>
            <w:r>
              <w:rPr>
                <w:rFonts w:ascii="Times New Roman" w:eastAsia="Arial Unicode MS" w:hAnsi="Times New Roman"/>
                <w:sz w:val="20"/>
              </w:rPr>
              <w:t>vehicles</w:t>
            </w:r>
          </w:p>
          <w:p w14:paraId="49CE4A5A" w14:textId="77777777" w:rsidR="005B69A0" w:rsidRDefault="009D3E46">
            <w:pPr>
              <w:pStyle w:val="TAL"/>
              <w:rPr>
                <w:rFonts w:ascii="Times New Roman" w:eastAsia="Arial Unicode MS" w:hAnsi="Times New Roman"/>
                <w:sz w:val="20"/>
              </w:rPr>
            </w:pPr>
            <w:r>
              <w:rPr>
                <w:rFonts w:ascii="Times New Roman" w:eastAsia="Arial Unicode MS" w:hAnsi="Times New Roman"/>
                <w:sz w:val="20"/>
              </w:rPr>
              <w:t xml:space="preserve">Average inter-vehicle distance (between two vehicles’ </w:t>
            </w:r>
            <w:proofErr w:type="spellStart"/>
            <w:r>
              <w:rPr>
                <w:rFonts w:ascii="Times New Roman" w:eastAsia="Arial Unicode MS" w:hAnsi="Times New Roman"/>
                <w:sz w:val="20"/>
              </w:rPr>
              <w:t>center</w:t>
            </w:r>
            <w:proofErr w:type="spellEnd"/>
            <w:r>
              <w:rPr>
                <w:rFonts w:ascii="Times New Roman" w:eastAsia="Arial Unicode MS" w:hAnsi="Times New Roman"/>
                <w:sz w:val="20"/>
              </w:rPr>
              <w:t xml:space="preserve">) in the same lane is </w:t>
            </w:r>
            <w:r>
              <w:rPr>
                <w:rFonts w:ascii="Times New Roman" w:eastAsia="Arial Unicode MS" w:hAnsi="Times New Roman"/>
                <w:sz w:val="20"/>
                <w:lang w:eastAsia="ja-JP"/>
              </w:rPr>
              <w:t>0.5sec or</w:t>
            </w:r>
            <w:r>
              <w:rPr>
                <w:rFonts w:ascii="Times New Roman" w:eastAsia="Arial Unicode MS" w:hAnsi="Times New Roman"/>
                <w:sz w:val="20"/>
              </w:rPr>
              <w:t xml:space="preserve"> 1sec * average vehicle speed (average speed:100-300k</w:t>
            </w:r>
            <w:r>
              <w:rPr>
                <w:rFonts w:ascii="Times New Roman" w:eastAsia="Arial Unicode MS" w:hAnsi="Times New Roman"/>
                <w:sz w:val="20"/>
                <w:lang w:eastAsia="zh-CN"/>
              </w:rPr>
              <w:t>m/h</w:t>
            </w:r>
            <w:r>
              <w:rPr>
                <w:rFonts w:ascii="Times New Roman" w:eastAsia="Arial Unicode MS" w:hAnsi="Times New Roman"/>
                <w:sz w:val="20"/>
              </w:rPr>
              <w:t>)</w:t>
            </w:r>
          </w:p>
        </w:tc>
      </w:tr>
    </w:tbl>
    <w:p w14:paraId="514D3A3C" w14:textId="77777777" w:rsidR="005B69A0" w:rsidRDefault="005B69A0">
      <w:pPr>
        <w:rPr>
          <w:lang w:eastAsia="ko-KR"/>
        </w:rPr>
      </w:pPr>
    </w:p>
    <w:p w14:paraId="1ABFF4E1" w14:textId="77777777" w:rsidR="005B69A0" w:rsidRDefault="009D3E46">
      <w:pPr>
        <w:rPr>
          <w:lang w:eastAsia="ko-KR"/>
        </w:rPr>
      </w:pPr>
      <w:r>
        <w:rPr>
          <w:lang w:eastAsia="ko-KR"/>
        </w:rPr>
        <w:t>For Urban</w:t>
      </w:r>
      <w:r>
        <w:rPr>
          <w:lang w:eastAsia="ko-K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7504"/>
      </w:tblGrid>
      <w:tr w:rsidR="005B69A0" w14:paraId="2C5028F3" w14:textId="77777777">
        <w:tc>
          <w:tcPr>
            <w:tcW w:w="1852" w:type="dxa"/>
            <w:shd w:val="clear" w:color="auto" w:fill="FFFFFF"/>
          </w:tcPr>
          <w:p w14:paraId="5122107D" w14:textId="77777777" w:rsidR="005B69A0" w:rsidRDefault="009D3E46">
            <w:pPr>
              <w:pStyle w:val="TAL"/>
              <w:rPr>
                <w:rFonts w:ascii="Times New Roman" w:hAnsi="Times New Roman"/>
                <w:sz w:val="20"/>
                <w:lang w:eastAsia="ko-KR"/>
              </w:rPr>
            </w:pPr>
            <w:r>
              <w:rPr>
                <w:rFonts w:ascii="Times New Roman" w:hAnsi="Times New Roman"/>
                <w:sz w:val="20"/>
                <w:lang w:eastAsia="zh-CN"/>
              </w:rPr>
              <w:t>User distribution and UE speed NOTE5</w:t>
            </w:r>
          </w:p>
        </w:tc>
        <w:tc>
          <w:tcPr>
            <w:tcW w:w="7504" w:type="dxa"/>
            <w:shd w:val="clear" w:color="auto" w:fill="FFFFFF"/>
          </w:tcPr>
          <w:p w14:paraId="22DF6075" w14:textId="77777777" w:rsidR="005B69A0" w:rsidRDefault="009D3E46">
            <w:pPr>
              <w:pStyle w:val="TAL"/>
              <w:rPr>
                <w:rFonts w:ascii="Times New Roman" w:hAnsi="Times New Roman"/>
                <w:sz w:val="20"/>
                <w:lang w:eastAsia="zh-CN"/>
              </w:rPr>
            </w:pPr>
            <w:r>
              <w:rPr>
                <w:rFonts w:ascii="Times New Roman" w:eastAsia="Malgun Gothic" w:hAnsi="Times New Roman"/>
                <w:sz w:val="20"/>
                <w:lang w:eastAsia="ko-KR"/>
              </w:rPr>
              <w:t>Urban grid model (car lanes and pedestrian/bicycle sidewalks are placed around a road block. 2 lane</w:t>
            </w:r>
            <w:r>
              <w:rPr>
                <w:rFonts w:ascii="Times New Roman" w:hAnsi="Times New Roman"/>
                <w:sz w:val="20"/>
                <w:lang w:eastAsia="zh-CN"/>
              </w:rPr>
              <w:t>s</w:t>
            </w:r>
            <w:r>
              <w:rPr>
                <w:rFonts w:ascii="Times New Roman" w:eastAsia="Malgun Gothic" w:hAnsi="Times New Roman"/>
                <w:sz w:val="20"/>
                <w:lang w:eastAsia="ko-KR"/>
              </w:rPr>
              <w:t xml:space="preserve"> in each direction, 4 lanes in total, 1 sidewalk, one block size: 433m x 250m)</w:t>
            </w:r>
          </w:p>
          <w:p w14:paraId="6E842232" w14:textId="77777777" w:rsidR="005B69A0" w:rsidRDefault="009D3E46">
            <w:pPr>
              <w:pStyle w:val="TAL"/>
              <w:rPr>
                <w:rFonts w:ascii="Times New Roman" w:hAnsi="Times New Roman"/>
                <w:sz w:val="20"/>
                <w:lang w:eastAsia="zh-CN"/>
              </w:rPr>
            </w:pPr>
            <w:r>
              <w:rPr>
                <w:rFonts w:ascii="Times New Roman" w:eastAsia="Malgun Gothic" w:hAnsi="Times New Roman"/>
                <w:sz w:val="20"/>
                <w:lang w:eastAsia="ko-KR"/>
              </w:rPr>
              <w:t xml:space="preserve">Average inter-vehicle distance (between two vehicles’ </w:t>
            </w:r>
            <w:proofErr w:type="spellStart"/>
            <w:r>
              <w:rPr>
                <w:rFonts w:ascii="Times New Roman" w:eastAsia="Malgun Gothic" w:hAnsi="Times New Roman"/>
                <w:sz w:val="20"/>
                <w:lang w:eastAsia="ko-KR"/>
              </w:rPr>
              <w:t>center</w:t>
            </w:r>
            <w:proofErr w:type="spellEnd"/>
            <w:r>
              <w:rPr>
                <w:rFonts w:ascii="Times New Roman" w:eastAsia="Malgun Gothic" w:hAnsi="Times New Roman"/>
                <w:sz w:val="20"/>
                <w:lang w:eastAsia="ko-KR"/>
              </w:rPr>
              <w:t>) in the same lane is 1sec * average vehicle speed (average speed 15 – 120km/h)</w:t>
            </w:r>
          </w:p>
          <w:p w14:paraId="5E20D31F" w14:textId="77777777" w:rsidR="005B69A0" w:rsidRDefault="009D3E46">
            <w:pPr>
              <w:pStyle w:val="TAL"/>
              <w:rPr>
                <w:rFonts w:ascii="Times New Roman" w:hAnsi="Times New Roman"/>
                <w:sz w:val="20"/>
                <w:lang w:eastAsia="zh-CN"/>
              </w:rPr>
            </w:pPr>
            <w:r>
              <w:rPr>
                <w:rFonts w:ascii="Times New Roman" w:eastAsia="Malgun Gothic" w:hAnsi="Times New Roman"/>
                <w:sz w:val="20"/>
                <w:lang w:eastAsia="ko-KR"/>
              </w:rPr>
              <w:t>Pedestrian/bicycle dropping: average distance between UEs is 20m</w:t>
            </w:r>
          </w:p>
        </w:tc>
      </w:tr>
    </w:tbl>
    <w:p w14:paraId="1A3FC035" w14:textId="77777777" w:rsidR="005B69A0" w:rsidRDefault="005B69A0">
      <w:pPr>
        <w:rPr>
          <w:lang w:eastAsia="zh-CN"/>
        </w:rPr>
      </w:pPr>
    </w:p>
    <w:p w14:paraId="1ABD6123" w14:textId="77777777" w:rsidR="005B69A0" w:rsidRDefault="009D3E46">
      <w:pPr>
        <w:rPr>
          <w:lang w:eastAsia="ko-KR"/>
        </w:rPr>
      </w:pPr>
      <w:r>
        <w:rPr>
          <w:rFonts w:hint="eastAsia"/>
          <w:lang w:eastAsia="ko-KR"/>
        </w:rPr>
        <w:t>From the definition we can see that the values are unreasonable in some cases. For example, in</w:t>
      </w:r>
      <w:r>
        <w:rPr>
          <w:lang w:eastAsia="ko-KR"/>
        </w:rPr>
        <w:t xml:space="preserve"> the</w:t>
      </w:r>
      <w:r>
        <w:rPr>
          <w:rFonts w:hint="eastAsia"/>
          <w:lang w:eastAsia="ko-KR"/>
        </w:rPr>
        <w:t xml:space="preserve"> freeway </w:t>
      </w:r>
      <w:r>
        <w:rPr>
          <w:lang w:eastAsia="ko-KR"/>
        </w:rPr>
        <w:t xml:space="preserve">scenario </w:t>
      </w:r>
      <w:r>
        <w:rPr>
          <w:rFonts w:hint="eastAsia"/>
          <w:lang w:eastAsia="ko-KR"/>
        </w:rPr>
        <w:t>the min</w:t>
      </w:r>
      <w:r>
        <w:rPr>
          <w:lang w:eastAsia="ko-KR"/>
        </w:rPr>
        <w:t>imum</w:t>
      </w:r>
      <w:r>
        <w:rPr>
          <w:rFonts w:hint="eastAsia"/>
          <w:lang w:eastAsia="ko-KR"/>
        </w:rPr>
        <w:t xml:space="preserve"> inter-vehicle distance is 100/3.6*0.5=13.9m, in </w:t>
      </w:r>
      <w:r>
        <w:rPr>
          <w:lang w:eastAsia="ko-KR"/>
        </w:rPr>
        <w:t xml:space="preserve">the </w:t>
      </w:r>
      <w:r>
        <w:rPr>
          <w:rFonts w:hint="eastAsia"/>
          <w:lang w:eastAsia="ko-KR"/>
        </w:rPr>
        <w:t xml:space="preserve">urban </w:t>
      </w:r>
      <w:r>
        <w:rPr>
          <w:lang w:eastAsia="ko-KR"/>
        </w:rPr>
        <w:t xml:space="preserve">scenario </w:t>
      </w:r>
      <w:r>
        <w:rPr>
          <w:rFonts w:hint="eastAsia"/>
          <w:lang w:eastAsia="ko-KR"/>
        </w:rPr>
        <w:t>the min</w:t>
      </w:r>
      <w:r>
        <w:rPr>
          <w:rFonts w:hint="eastAsia"/>
          <w:lang w:eastAsia="zh-CN"/>
        </w:rPr>
        <w:t>imum</w:t>
      </w:r>
      <w:r>
        <w:rPr>
          <w:rFonts w:hint="eastAsia"/>
          <w:lang w:eastAsia="ko-KR"/>
        </w:rPr>
        <w:t xml:space="preserve"> inter-vehicle distance is 15/3.6*1=4.17m. The inter-vehicle distance is shorter than a car or truck in the realistic world. </w:t>
      </w:r>
      <w:r>
        <w:rPr>
          <w:lang w:eastAsia="ko-KR"/>
        </w:rPr>
        <w:t>Furthermore, we</w:t>
      </w:r>
      <w:r>
        <w:rPr>
          <w:rFonts w:hint="eastAsia"/>
          <w:lang w:eastAsia="ko-KR"/>
        </w:rPr>
        <w:t xml:space="preserve"> should redefine the inter-vehicle distance. In the SA requirement</w:t>
      </w:r>
      <w:r>
        <w:rPr>
          <w:lang w:eastAsia="ko-KR"/>
        </w:rPr>
        <w:t xml:space="preserve"> </w:t>
      </w:r>
      <w:r>
        <w:rPr>
          <w:rFonts w:hint="eastAsia"/>
          <w:lang w:eastAsia="ko-KR"/>
        </w:rPr>
        <w:t>[2],</w:t>
      </w:r>
      <w:r>
        <w:rPr>
          <w:lang w:eastAsia="ko-KR"/>
        </w:rPr>
        <w:t xml:space="preserve"> </w:t>
      </w:r>
      <w:r>
        <w:rPr>
          <w:rFonts w:hint="eastAsia"/>
          <w:lang w:eastAsia="ko-KR"/>
        </w:rPr>
        <w:t>two kind</w:t>
      </w:r>
      <w:r>
        <w:rPr>
          <w:lang w:eastAsia="ko-KR"/>
        </w:rPr>
        <w:t>s</w:t>
      </w:r>
      <w:r>
        <w:rPr>
          <w:rFonts w:hint="eastAsia"/>
          <w:lang w:eastAsia="ko-KR"/>
        </w:rPr>
        <w:t xml:space="preserve"> of inter-vehicle distance</w:t>
      </w:r>
      <w:r>
        <w:rPr>
          <w:lang w:eastAsia="ko-KR"/>
        </w:rPr>
        <w:t xml:space="preserve"> are</w:t>
      </w:r>
      <w:r>
        <w:rPr>
          <w:rFonts w:hint="eastAsia"/>
          <w:lang w:eastAsia="ko-KR"/>
        </w:rPr>
        <w:t xml:space="preserve"> mentioned:</w:t>
      </w:r>
    </w:p>
    <w:p w14:paraId="6E4431D0" w14:textId="77777777" w:rsidR="005B69A0" w:rsidRDefault="009D3E46">
      <w:pPr>
        <w:pStyle w:val="ListParagraph2"/>
        <w:numPr>
          <w:ilvl w:val="0"/>
          <w:numId w:val="6"/>
        </w:numPr>
        <w:ind w:firstLineChars="0"/>
        <w:rPr>
          <w:rFonts w:eastAsia="MS Mincho"/>
          <w:lang w:eastAsia="ja-JP"/>
        </w:rPr>
      </w:pPr>
      <w:r>
        <w:rPr>
          <w:rFonts w:hint="eastAsia"/>
          <w:lang w:eastAsia="ko-KR"/>
        </w:rPr>
        <w:t>n</w:t>
      </w:r>
      <w:r>
        <w:rPr>
          <w:lang w:eastAsia="ko-KR"/>
        </w:rPr>
        <w:t>on-short inter-vehicle distance (e.g. &gt;2sec * vehicle speed)</w:t>
      </w:r>
    </w:p>
    <w:p w14:paraId="4937D7F2" w14:textId="77777777" w:rsidR="005B69A0" w:rsidRDefault="009D3E46">
      <w:pPr>
        <w:pStyle w:val="ListParagraph2"/>
        <w:numPr>
          <w:ilvl w:val="0"/>
          <w:numId w:val="6"/>
        </w:numPr>
        <w:ind w:firstLineChars="0"/>
        <w:rPr>
          <w:rFonts w:eastAsia="MS Mincho"/>
        </w:rPr>
      </w:pPr>
      <w:r>
        <w:rPr>
          <w:lang w:eastAsia="ko-KR"/>
        </w:rPr>
        <w:t xml:space="preserve">short inter-vehicle distance (e.g. </w:t>
      </w:r>
      <w:r>
        <w:rPr>
          <w:rFonts w:hint="eastAsia"/>
          <w:lang w:eastAsia="ko-KR"/>
        </w:rPr>
        <w:t>&lt;</w:t>
      </w:r>
      <w:r>
        <w:rPr>
          <w:lang w:eastAsia="ko-KR"/>
        </w:rPr>
        <w:t>2sec * vehicle speed)</w:t>
      </w:r>
      <w:r>
        <w:rPr>
          <w:rFonts w:eastAsia="MS Mincho"/>
          <w:lang w:eastAsia="ja-JP"/>
        </w:rPr>
        <w:t xml:space="preserve"> </w:t>
      </w:r>
    </w:p>
    <w:p w14:paraId="7E644197" w14:textId="77777777" w:rsidR="005B69A0" w:rsidRDefault="009D3E46">
      <w:pPr>
        <w:pStyle w:val="YJ--"/>
        <w:ind w:firstLineChars="0" w:firstLine="0"/>
      </w:pPr>
      <w:r>
        <w:rPr>
          <w:rFonts w:hint="eastAsia"/>
          <w:b/>
          <w:bCs/>
        </w:rPr>
        <w:t>Observations</w:t>
      </w:r>
      <w:r>
        <w:rPr>
          <w:b/>
          <w:bCs/>
        </w:rPr>
        <w:t xml:space="preserve"> </w:t>
      </w:r>
      <w:r>
        <w:rPr>
          <w:rFonts w:hint="eastAsia"/>
          <w:b/>
          <w:bCs/>
        </w:rPr>
        <w:t>5</w:t>
      </w:r>
      <w:r>
        <w:rPr>
          <w:rFonts w:hint="eastAsia"/>
        </w:rPr>
        <w:t xml:space="preserve">: </w:t>
      </w:r>
      <w:r>
        <w:rPr>
          <w:rFonts w:cs="Times New Roman" w:hint="eastAsia"/>
          <w:kern w:val="0"/>
          <w:sz w:val="20"/>
          <w:lang w:val="en-GB" w:eastAsia="ko-KR"/>
        </w:rPr>
        <w:t>Two kind</w:t>
      </w:r>
      <w:r>
        <w:rPr>
          <w:rFonts w:cs="Times New Roman"/>
          <w:kern w:val="0"/>
          <w:sz w:val="20"/>
          <w:lang w:val="en-GB" w:eastAsia="ko-KR"/>
        </w:rPr>
        <w:t>s</w:t>
      </w:r>
      <w:r>
        <w:rPr>
          <w:rFonts w:cs="Times New Roman" w:hint="eastAsia"/>
          <w:kern w:val="0"/>
          <w:sz w:val="20"/>
          <w:lang w:val="en-GB" w:eastAsia="ko-KR"/>
        </w:rPr>
        <w:t xml:space="preserve"> of inter-vehicle distance </w:t>
      </w:r>
      <w:r>
        <w:rPr>
          <w:rFonts w:cs="Times New Roman"/>
          <w:kern w:val="0"/>
          <w:sz w:val="20"/>
          <w:lang w:val="en-GB" w:eastAsia="ko-KR"/>
        </w:rPr>
        <w:t>are</w:t>
      </w:r>
      <w:r>
        <w:rPr>
          <w:rFonts w:cs="Times New Roman" w:hint="eastAsia"/>
          <w:kern w:val="0"/>
          <w:sz w:val="20"/>
          <w:lang w:val="en-GB" w:eastAsia="ko-KR"/>
        </w:rPr>
        <w:t xml:space="preserve"> required for 5G eV2X use case</w:t>
      </w:r>
      <w:r>
        <w:rPr>
          <w:rFonts w:cs="Times New Roman"/>
          <w:kern w:val="0"/>
          <w:sz w:val="20"/>
          <w:lang w:val="en-GB" w:eastAsia="ko-KR"/>
        </w:rPr>
        <w:t>s</w:t>
      </w:r>
      <w:r>
        <w:rPr>
          <w:rFonts w:cs="Times New Roman" w:hint="eastAsia"/>
          <w:kern w:val="0"/>
          <w:sz w:val="20"/>
          <w:lang w:val="en-GB" w:eastAsia="ko-KR"/>
        </w:rPr>
        <w:t>.</w:t>
      </w:r>
    </w:p>
    <w:p w14:paraId="67354686" w14:textId="77777777" w:rsidR="005B69A0" w:rsidRDefault="009D3E46">
      <w:pPr>
        <w:pStyle w:val="YJ--"/>
        <w:ind w:firstLineChars="0" w:firstLine="0"/>
        <w:rPr>
          <w:rFonts w:cs="Times New Roman"/>
          <w:kern w:val="0"/>
          <w:sz w:val="20"/>
          <w:lang w:val="en-GB" w:eastAsia="ko-KR"/>
        </w:rPr>
      </w:pPr>
      <w:r>
        <w:rPr>
          <w:rFonts w:cs="Times New Roman" w:hint="eastAsia"/>
          <w:kern w:val="0"/>
          <w:sz w:val="20"/>
          <w:lang w:val="en-GB" w:eastAsia="ko-KR"/>
        </w:rPr>
        <w:t xml:space="preserve">For new 5G use cases, shorter inter-vehicle distance such as </w:t>
      </w:r>
      <w:r>
        <w:rPr>
          <w:rFonts w:cs="Times New Roman"/>
          <w:kern w:val="0"/>
          <w:sz w:val="20"/>
          <w:lang w:val="en-GB" w:eastAsia="ko-KR"/>
        </w:rPr>
        <w:t>“The gap distance translated to time can equivalently be as low as 0.3s or even shorter</w:t>
      </w:r>
      <w:r>
        <w:rPr>
          <w:rFonts w:cs="Times New Roman" w:hint="eastAsia"/>
          <w:kern w:val="0"/>
          <w:sz w:val="20"/>
          <w:lang w:val="en-GB"/>
        </w:rPr>
        <w:t xml:space="preserve"> </w:t>
      </w:r>
      <w:r>
        <w:rPr>
          <w:rFonts w:cs="Times New Roman"/>
          <w:kern w:val="0"/>
          <w:sz w:val="20"/>
          <w:lang w:val="en-GB" w:eastAsia="ko-KR"/>
        </w:rPr>
        <w:t xml:space="preserve">which at 80km/h leads to almost 6.7m distance between the vehicles” </w:t>
      </w:r>
      <w:r>
        <w:rPr>
          <w:rFonts w:cs="Times New Roman" w:hint="eastAsia"/>
          <w:kern w:val="0"/>
          <w:sz w:val="20"/>
          <w:lang w:val="en-GB"/>
        </w:rPr>
        <w:t>[5]</w:t>
      </w:r>
      <w:r>
        <w:rPr>
          <w:rFonts w:cs="Times New Roman"/>
          <w:kern w:val="0"/>
          <w:sz w:val="20"/>
          <w:lang w:val="en-GB"/>
        </w:rPr>
        <w:t>.</w:t>
      </w:r>
      <w:r>
        <w:rPr>
          <w:rFonts w:cs="Times New Roman" w:hint="eastAsia"/>
          <w:kern w:val="0"/>
          <w:sz w:val="20"/>
          <w:lang w:val="en-GB" w:eastAsia="ko-KR"/>
        </w:rPr>
        <w:t xml:space="preserve"> </w:t>
      </w:r>
      <w:r>
        <w:rPr>
          <w:rFonts w:cs="Times New Roman"/>
          <w:kern w:val="0"/>
          <w:sz w:val="20"/>
          <w:lang w:val="en-GB" w:eastAsia="ko-KR"/>
        </w:rPr>
        <w:t>So, f</w:t>
      </w:r>
      <w:r>
        <w:rPr>
          <w:rFonts w:cs="Times New Roman" w:hint="eastAsia"/>
          <w:kern w:val="0"/>
          <w:sz w:val="20"/>
          <w:lang w:val="en-GB" w:eastAsia="ko-KR"/>
        </w:rPr>
        <w:t xml:space="preserve">or UE distribution in the eV2X simulation we need to add the vehicle length </w:t>
      </w:r>
      <w:r>
        <w:rPr>
          <w:rFonts w:cs="Times New Roman"/>
          <w:kern w:val="0"/>
          <w:sz w:val="20"/>
          <w:lang w:val="en-GB" w:eastAsia="ko-KR"/>
        </w:rPr>
        <w:t>“</w:t>
      </w:r>
      <w:r>
        <w:rPr>
          <w:rFonts w:cs="Times New Roman" w:hint="eastAsia"/>
          <w:kern w:val="0"/>
          <w:sz w:val="20"/>
          <w:lang w:val="en-GB" w:eastAsia="ko-KR"/>
        </w:rPr>
        <w:t>L</w:t>
      </w:r>
      <w:r>
        <w:rPr>
          <w:rFonts w:cs="Times New Roman"/>
          <w:kern w:val="0"/>
          <w:sz w:val="20"/>
          <w:lang w:val="en-GB" w:eastAsia="ko-KR"/>
        </w:rPr>
        <w:t>”</w:t>
      </w:r>
      <w:r>
        <w:rPr>
          <w:rFonts w:cs="Times New Roman" w:hint="eastAsia"/>
          <w:kern w:val="0"/>
          <w:sz w:val="20"/>
          <w:lang w:val="en-GB" w:eastAsia="ko-KR"/>
        </w:rPr>
        <w:t xml:space="preserve">. The Value of </w:t>
      </w:r>
      <w:r>
        <w:rPr>
          <w:rFonts w:cs="Times New Roman"/>
          <w:kern w:val="0"/>
          <w:sz w:val="20"/>
          <w:lang w:val="en-GB" w:eastAsia="ko-KR"/>
        </w:rPr>
        <w:t>length “</w:t>
      </w:r>
      <w:r>
        <w:rPr>
          <w:rFonts w:cs="Times New Roman" w:hint="eastAsia"/>
          <w:kern w:val="0"/>
          <w:sz w:val="20"/>
          <w:lang w:val="en-GB" w:eastAsia="ko-KR"/>
        </w:rPr>
        <w:t>L</w:t>
      </w:r>
      <w:r>
        <w:rPr>
          <w:rFonts w:cs="Times New Roman"/>
          <w:kern w:val="0"/>
          <w:sz w:val="20"/>
          <w:lang w:val="en-GB" w:eastAsia="ko-KR"/>
        </w:rPr>
        <w:t>”</w:t>
      </w:r>
      <w:r>
        <w:rPr>
          <w:rFonts w:cs="Times New Roman" w:hint="eastAsia"/>
          <w:kern w:val="0"/>
          <w:sz w:val="20"/>
          <w:lang w:val="en-GB" w:eastAsia="ko-KR"/>
        </w:rPr>
        <w:t xml:space="preserve"> can be 5m, 10m or 20m</w:t>
      </w:r>
      <w:r>
        <w:rPr>
          <w:rFonts w:cs="Times New Roman"/>
          <w:kern w:val="0"/>
          <w:sz w:val="20"/>
          <w:lang w:val="en-GB" w:eastAsia="ko-KR"/>
        </w:rPr>
        <w:t>,</w:t>
      </w:r>
      <w:r>
        <w:rPr>
          <w:rFonts w:cs="Times New Roman" w:hint="eastAsia"/>
          <w:kern w:val="0"/>
          <w:sz w:val="20"/>
          <w:lang w:val="en-GB" w:eastAsia="ko-KR"/>
        </w:rPr>
        <w:t xml:space="preserve"> according to the vehicle length in the evaluation</w:t>
      </w:r>
      <w:r>
        <w:rPr>
          <w:rFonts w:cs="Times New Roman"/>
          <w:kern w:val="0"/>
          <w:sz w:val="20"/>
          <w:lang w:val="en-GB" w:eastAsia="ko-KR"/>
        </w:rPr>
        <w:t>, respectively</w:t>
      </w:r>
      <w:r>
        <w:rPr>
          <w:rFonts w:cs="Times New Roman" w:hint="eastAsia"/>
          <w:kern w:val="0"/>
          <w:sz w:val="20"/>
          <w:lang w:val="en-GB" w:eastAsia="ko-KR"/>
        </w:rPr>
        <w:t>.</w:t>
      </w:r>
    </w:p>
    <w:p w14:paraId="01DF6883" w14:textId="77777777" w:rsidR="005B69A0" w:rsidRDefault="009D3E46">
      <w:pPr>
        <w:pStyle w:val="YJ--"/>
        <w:ind w:firstLineChars="0" w:firstLine="0"/>
      </w:pPr>
      <w:r>
        <w:rPr>
          <w:rFonts w:hint="eastAsia"/>
          <w:b/>
          <w:bCs/>
        </w:rPr>
        <w:t>Proposal</w:t>
      </w:r>
      <w:r>
        <w:rPr>
          <w:b/>
          <w:bCs/>
        </w:rPr>
        <w:t xml:space="preserve"> </w:t>
      </w:r>
      <w:r>
        <w:rPr>
          <w:rFonts w:hint="eastAsia"/>
          <w:b/>
          <w:bCs/>
        </w:rPr>
        <w:t>6</w:t>
      </w:r>
      <w:r>
        <w:rPr>
          <w:rFonts w:hint="eastAsia"/>
        </w:rPr>
        <w:t xml:space="preserve">: </w:t>
      </w:r>
      <w:r>
        <w:rPr>
          <w:rFonts w:cs="Times New Roman" w:hint="eastAsia"/>
          <w:kern w:val="0"/>
          <w:sz w:val="20"/>
          <w:lang w:val="en-GB" w:eastAsia="ko-KR"/>
        </w:rPr>
        <w:t>Two kind</w:t>
      </w:r>
      <w:r>
        <w:rPr>
          <w:rFonts w:cs="Times New Roman"/>
          <w:kern w:val="0"/>
          <w:sz w:val="20"/>
          <w:lang w:val="en-GB" w:eastAsia="ko-KR"/>
        </w:rPr>
        <w:t>s</w:t>
      </w:r>
      <w:r>
        <w:rPr>
          <w:rFonts w:cs="Times New Roman" w:hint="eastAsia"/>
          <w:kern w:val="0"/>
          <w:sz w:val="20"/>
          <w:lang w:val="en-GB" w:eastAsia="ko-KR"/>
        </w:rPr>
        <w:t xml:space="preserve"> of </w:t>
      </w:r>
      <w:r>
        <w:rPr>
          <w:rFonts w:cs="Times New Roman"/>
          <w:kern w:val="0"/>
          <w:sz w:val="20"/>
          <w:lang w:val="en-GB" w:eastAsia="ko-KR"/>
        </w:rPr>
        <w:t>inter-vehicle distance</w:t>
      </w:r>
      <w:r>
        <w:rPr>
          <w:rFonts w:cs="Times New Roman" w:hint="eastAsia"/>
          <w:kern w:val="0"/>
          <w:sz w:val="20"/>
          <w:lang w:val="en-GB" w:eastAsia="ko-KR"/>
        </w:rPr>
        <w:t xml:space="preserve"> can be defined:</w:t>
      </w:r>
    </w:p>
    <w:p w14:paraId="72B9174B" w14:textId="77777777" w:rsidR="005B69A0" w:rsidRDefault="009D3E46">
      <w:pPr>
        <w:pStyle w:val="YJ--"/>
        <w:numPr>
          <w:ilvl w:val="0"/>
          <w:numId w:val="7"/>
        </w:numPr>
        <w:ind w:left="644" w:firstLineChars="0"/>
        <w:rPr>
          <w:rFonts w:cs="Times New Roman"/>
          <w:kern w:val="0"/>
          <w:sz w:val="20"/>
          <w:lang w:val="en-GB" w:eastAsia="ko-KR"/>
        </w:rPr>
      </w:pPr>
      <w:r>
        <w:rPr>
          <w:rFonts w:cs="Times New Roman" w:hint="eastAsia"/>
          <w:kern w:val="0"/>
          <w:sz w:val="20"/>
          <w:lang w:val="en-GB" w:eastAsia="ko-KR"/>
        </w:rPr>
        <w:t>For n</w:t>
      </w:r>
      <w:r>
        <w:rPr>
          <w:rFonts w:cs="Times New Roman"/>
          <w:kern w:val="0"/>
          <w:sz w:val="20"/>
          <w:lang w:val="en-GB" w:eastAsia="ko-KR"/>
        </w:rPr>
        <w:t>on-short inter-vehicle distance</w:t>
      </w:r>
      <w:r>
        <w:rPr>
          <w:rFonts w:cs="Times New Roman" w:hint="eastAsia"/>
          <w:kern w:val="0"/>
          <w:sz w:val="20"/>
          <w:lang w:val="en-GB" w:eastAsia="ko-KR"/>
        </w:rPr>
        <w:t xml:space="preserve"> case, average </w:t>
      </w:r>
      <w:r>
        <w:rPr>
          <w:rFonts w:cs="Times New Roman"/>
          <w:kern w:val="0"/>
          <w:sz w:val="20"/>
          <w:lang w:val="en-GB" w:eastAsia="ko-KR"/>
        </w:rPr>
        <w:t>inter-vehicle distance</w:t>
      </w:r>
      <w:r>
        <w:rPr>
          <w:rFonts w:cs="Times New Roman" w:hint="eastAsia"/>
          <w:kern w:val="0"/>
          <w:sz w:val="20"/>
          <w:lang w:val="en-GB" w:eastAsia="ko-KR"/>
        </w:rPr>
        <w:t xml:space="preserve"> is (</w:t>
      </w:r>
      <w:r>
        <w:rPr>
          <w:rFonts w:cs="Times New Roman"/>
          <w:kern w:val="0"/>
          <w:sz w:val="20"/>
          <w:lang w:val="en-GB" w:eastAsia="ko-KR"/>
        </w:rPr>
        <w:t>2</w:t>
      </w:r>
      <w:r>
        <w:rPr>
          <w:rFonts w:cs="Times New Roman" w:hint="eastAsia"/>
          <w:kern w:val="0"/>
          <w:sz w:val="20"/>
          <w:lang w:val="en-GB" w:eastAsia="ko-KR"/>
        </w:rPr>
        <w:t>.5</w:t>
      </w:r>
      <w:r>
        <w:rPr>
          <w:rFonts w:cs="Times New Roman"/>
          <w:kern w:val="0"/>
          <w:sz w:val="20"/>
          <w:lang w:val="en-GB" w:eastAsia="ko-KR"/>
        </w:rPr>
        <w:t xml:space="preserve">sec * vehicle </w:t>
      </w:r>
      <w:proofErr w:type="spellStart"/>
      <w:r>
        <w:rPr>
          <w:rFonts w:cs="Times New Roman"/>
          <w:kern w:val="0"/>
          <w:sz w:val="20"/>
          <w:lang w:val="en-GB" w:eastAsia="ko-KR"/>
        </w:rPr>
        <w:t>speed</w:t>
      </w:r>
      <w:r>
        <w:rPr>
          <w:rFonts w:cs="Times New Roman" w:hint="eastAsia"/>
          <w:kern w:val="0"/>
          <w:sz w:val="20"/>
          <w:lang w:val="en-GB" w:eastAsia="ko-KR"/>
        </w:rPr>
        <w:t>+L</w:t>
      </w:r>
      <w:proofErr w:type="spellEnd"/>
      <w:r>
        <w:rPr>
          <w:rFonts w:cs="Times New Roman" w:hint="eastAsia"/>
          <w:kern w:val="0"/>
          <w:sz w:val="20"/>
          <w:lang w:val="en-GB" w:eastAsia="ko-KR"/>
        </w:rPr>
        <w:t>)</w:t>
      </w:r>
    </w:p>
    <w:p w14:paraId="41BF90CF" w14:textId="77777777" w:rsidR="005B69A0" w:rsidRDefault="009D3E46">
      <w:pPr>
        <w:pStyle w:val="YJ--"/>
        <w:numPr>
          <w:ilvl w:val="0"/>
          <w:numId w:val="7"/>
        </w:numPr>
        <w:ind w:left="644" w:firstLineChars="0"/>
      </w:pPr>
      <w:r>
        <w:rPr>
          <w:rFonts w:cs="Times New Roman" w:hint="eastAsia"/>
          <w:kern w:val="0"/>
          <w:sz w:val="20"/>
          <w:lang w:val="en-GB" w:eastAsia="ko-KR"/>
        </w:rPr>
        <w:t xml:space="preserve">For </w:t>
      </w:r>
      <w:r>
        <w:rPr>
          <w:rFonts w:cs="Times New Roman"/>
          <w:kern w:val="0"/>
          <w:sz w:val="20"/>
          <w:lang w:val="en-GB" w:eastAsia="ko-KR"/>
        </w:rPr>
        <w:t>short inter-vehicle distance</w:t>
      </w:r>
      <w:r>
        <w:rPr>
          <w:rFonts w:cs="Times New Roman" w:hint="eastAsia"/>
          <w:kern w:val="0"/>
          <w:sz w:val="20"/>
          <w:lang w:val="en-GB" w:eastAsia="ko-KR"/>
        </w:rPr>
        <w:t xml:space="preserve">, average </w:t>
      </w:r>
      <w:r>
        <w:rPr>
          <w:rFonts w:cs="Times New Roman"/>
          <w:kern w:val="0"/>
          <w:sz w:val="20"/>
          <w:lang w:val="en-GB" w:eastAsia="ko-KR"/>
        </w:rPr>
        <w:t>inter-vehicle distance</w:t>
      </w:r>
      <w:r>
        <w:rPr>
          <w:rFonts w:cs="Times New Roman" w:hint="eastAsia"/>
          <w:kern w:val="0"/>
          <w:sz w:val="20"/>
          <w:lang w:val="en-GB" w:eastAsia="ko-KR"/>
        </w:rPr>
        <w:t xml:space="preserve"> is (0.5</w:t>
      </w:r>
      <w:r>
        <w:rPr>
          <w:rFonts w:cs="Times New Roman"/>
          <w:kern w:val="0"/>
          <w:sz w:val="20"/>
          <w:lang w:val="en-GB" w:eastAsia="ko-KR"/>
        </w:rPr>
        <w:t xml:space="preserve">sec * vehicle </w:t>
      </w:r>
      <w:proofErr w:type="spellStart"/>
      <w:r>
        <w:rPr>
          <w:rFonts w:cs="Times New Roman"/>
          <w:kern w:val="0"/>
          <w:sz w:val="20"/>
          <w:lang w:val="en-GB" w:eastAsia="ko-KR"/>
        </w:rPr>
        <w:t>speed</w:t>
      </w:r>
      <w:r>
        <w:rPr>
          <w:rFonts w:cs="Times New Roman" w:hint="eastAsia"/>
          <w:kern w:val="0"/>
          <w:sz w:val="20"/>
          <w:lang w:val="en-GB" w:eastAsia="ko-KR"/>
        </w:rPr>
        <w:t>+L</w:t>
      </w:r>
      <w:proofErr w:type="spellEnd"/>
      <w:r>
        <w:rPr>
          <w:rFonts w:cs="Times New Roman" w:hint="eastAsia"/>
          <w:kern w:val="0"/>
          <w:sz w:val="20"/>
          <w:lang w:val="en-GB" w:eastAsia="ko-KR"/>
        </w:rPr>
        <w:t>)</w:t>
      </w:r>
    </w:p>
    <w:p w14:paraId="6D2329A4" w14:textId="77777777" w:rsidR="005B69A0" w:rsidRDefault="009D3E46">
      <w:pPr>
        <w:spacing w:beforeLines="50" w:before="120" w:line="360" w:lineRule="auto"/>
        <w:rPr>
          <w:lang w:val="en-US" w:eastAsia="zh-CN"/>
        </w:rPr>
      </w:pPr>
      <w:r>
        <w:rPr>
          <w:rFonts w:hint="eastAsia"/>
          <w:lang w:val="en-US" w:eastAsia="zh-CN"/>
        </w:rPr>
        <w:t xml:space="preserve">   </w:t>
      </w:r>
      <w:r>
        <w:rPr>
          <w:lang w:val="en-US" w:eastAsia="zh-CN"/>
        </w:rPr>
        <w:tab/>
        <w:t xml:space="preserve"> Where, the length “</w:t>
      </w:r>
      <w:r>
        <w:rPr>
          <w:rFonts w:hint="eastAsia"/>
          <w:lang w:val="en-US" w:eastAsia="zh-CN"/>
        </w:rPr>
        <w:t>L</w:t>
      </w:r>
      <w:r>
        <w:rPr>
          <w:lang w:val="en-US" w:eastAsia="zh-CN"/>
        </w:rPr>
        <w:t>”</w:t>
      </w:r>
      <w:r>
        <w:rPr>
          <w:rFonts w:hint="eastAsia"/>
          <w:lang w:val="en-US" w:eastAsia="zh-CN"/>
        </w:rPr>
        <w:t xml:space="preserve"> can be 5m, 10m, or 20m according to the vehicle length in the evaluation.</w:t>
      </w:r>
    </w:p>
    <w:p w14:paraId="79016D9D" w14:textId="77777777" w:rsidR="005B69A0" w:rsidRDefault="009D3E46">
      <w:pPr>
        <w:pStyle w:val="Heading3"/>
        <w:rPr>
          <w:szCs w:val="22"/>
          <w:lang w:val="en-US" w:eastAsia="zh-CN"/>
        </w:rPr>
      </w:pPr>
      <w:r>
        <w:rPr>
          <w:rFonts w:hint="eastAsia"/>
          <w:szCs w:val="22"/>
          <w:lang w:val="en-US" w:eastAsia="zh-CN"/>
        </w:rPr>
        <w:lastRenderedPageBreak/>
        <w:t>2.5</w:t>
      </w:r>
      <w:r>
        <w:rPr>
          <w:szCs w:val="22"/>
          <w:lang w:val="en-US" w:eastAsia="zh-CN"/>
        </w:rPr>
        <w:t xml:space="preserve"> P</w:t>
      </w:r>
      <w:r>
        <w:rPr>
          <w:rFonts w:hint="eastAsia"/>
          <w:szCs w:val="22"/>
          <w:lang w:val="en-US" w:eastAsia="zh-CN"/>
        </w:rPr>
        <w:t>erformance metric</w:t>
      </w:r>
    </w:p>
    <w:p w14:paraId="46D715BF" w14:textId="77777777" w:rsidR="005B69A0" w:rsidRDefault="009D3E46">
      <w:pPr>
        <w:rPr>
          <w:lang w:val="en-US" w:eastAsia="zh-CN"/>
        </w:rPr>
      </w:pPr>
      <w:r>
        <w:rPr>
          <w:rFonts w:hint="eastAsia"/>
          <w:szCs w:val="22"/>
          <w:lang w:val="en-US" w:eastAsia="zh-CN"/>
        </w:rPr>
        <w:t>The topic related to performance metric is as below</w:t>
      </w:r>
      <w:r>
        <w:rPr>
          <w:szCs w:val="22"/>
          <w:lang w:val="en-US" w:eastAsia="zh-CN"/>
        </w:rPr>
        <w:t xml:space="preserve"> </w:t>
      </w:r>
      <w:r>
        <w:rPr>
          <w:rFonts w:hint="eastAsia"/>
          <w:szCs w:val="22"/>
          <w:lang w:val="en-US" w:eastAsia="zh-CN"/>
        </w:rPr>
        <w:t>[4]:</w:t>
      </w:r>
    </w:p>
    <w:p w14:paraId="446A2803" w14:textId="77777777" w:rsidR="005B69A0" w:rsidRDefault="009D3E46">
      <w:pPr>
        <w:pStyle w:val="BodyText"/>
        <w:numPr>
          <w:ilvl w:val="0"/>
          <w:numId w:val="3"/>
        </w:numPr>
        <w:spacing w:line="240" w:lineRule="auto"/>
        <w:rPr>
          <w:rFonts w:ascii="Calibri" w:hAnsi="Calibri" w:cs="Calibri"/>
          <w:i/>
          <w:color w:val="CC0000"/>
        </w:rPr>
      </w:pPr>
      <w:r>
        <w:rPr>
          <w:rFonts w:ascii="Calibri" w:hAnsi="Calibri" w:cs="Calibri" w:hint="eastAsia"/>
          <w:i/>
          <w:color w:val="CC0000"/>
        </w:rPr>
        <w:t>Q</w:t>
      </w:r>
      <w:r>
        <w:rPr>
          <w:rFonts w:ascii="Calibri" w:hAnsi="Calibri" w:cs="Calibri"/>
          <w:i/>
          <w:color w:val="CC0000"/>
        </w:rPr>
        <w:t>3</w:t>
      </w:r>
      <w:r>
        <w:rPr>
          <w:rFonts w:ascii="Calibri" w:hAnsi="Calibri" w:cs="Calibri" w:hint="eastAsia"/>
          <w:i/>
          <w:color w:val="CC0000"/>
        </w:rPr>
        <w:t>-</w:t>
      </w:r>
      <w:r>
        <w:rPr>
          <w:rFonts w:ascii="Calibri" w:hAnsi="Calibri" w:cs="Calibri"/>
          <w:i/>
          <w:color w:val="CC0000"/>
        </w:rPr>
        <w:t>8-</w:t>
      </w:r>
      <w:r>
        <w:rPr>
          <w:rFonts w:ascii="Calibri" w:hAnsi="Calibri" w:cs="Calibri" w:hint="eastAsia"/>
          <w:i/>
          <w:color w:val="CC0000"/>
        </w:rPr>
        <w:t>2. If your answer for Q</w:t>
      </w:r>
      <w:r>
        <w:rPr>
          <w:rFonts w:ascii="Calibri" w:hAnsi="Calibri" w:cs="Calibri"/>
          <w:i/>
          <w:color w:val="CC0000"/>
        </w:rPr>
        <w:t>3-8</w:t>
      </w:r>
      <w:r>
        <w:rPr>
          <w:rFonts w:ascii="Calibri" w:hAnsi="Calibri" w:cs="Calibri" w:hint="eastAsia"/>
          <w:i/>
          <w:color w:val="CC0000"/>
        </w:rPr>
        <w:t>-1 is yes, please provide your view on the following options discussed in [90-30].</w:t>
      </w:r>
    </w:p>
    <w:p w14:paraId="378DDCF2" w14:textId="77777777" w:rsidR="005B69A0" w:rsidRDefault="009D3E46">
      <w:pPr>
        <w:pStyle w:val="BodyText"/>
        <w:numPr>
          <w:ilvl w:val="1"/>
          <w:numId w:val="3"/>
        </w:numPr>
        <w:spacing w:line="240" w:lineRule="auto"/>
        <w:rPr>
          <w:rFonts w:ascii="Calibri" w:hAnsi="Calibri" w:cs="Calibri"/>
          <w:i/>
          <w:color w:val="CC0000"/>
        </w:rPr>
      </w:pPr>
      <w:r>
        <w:rPr>
          <w:rFonts w:ascii="Calibri" w:hAnsi="Calibri" w:cs="Calibri"/>
          <w:i/>
          <w:color w:val="CC0000"/>
        </w:rPr>
        <w:t>Option 3-8-2a: PIR (Packet Inter-Reception) which was discussed during Rel-14 [3]</w:t>
      </w:r>
    </w:p>
    <w:p w14:paraId="5862124B" w14:textId="77777777" w:rsidR="005B69A0" w:rsidRDefault="009D3E46">
      <w:pPr>
        <w:pStyle w:val="BodyText"/>
        <w:numPr>
          <w:ilvl w:val="1"/>
          <w:numId w:val="3"/>
        </w:numPr>
        <w:spacing w:line="240" w:lineRule="auto"/>
        <w:rPr>
          <w:rFonts w:ascii="Calibri" w:hAnsi="Calibri" w:cs="Calibri"/>
          <w:i/>
          <w:color w:val="CC0000"/>
        </w:rPr>
      </w:pPr>
      <w:r>
        <w:rPr>
          <w:rFonts w:ascii="Calibri" w:hAnsi="Calibri" w:cs="Calibri"/>
          <w:i/>
          <w:color w:val="CC0000"/>
        </w:rPr>
        <w:t xml:space="preserve">Option 3-8-2b: Packet elapsed time (PET) </w:t>
      </w:r>
    </w:p>
    <w:p w14:paraId="4564B40B" w14:textId="77777777" w:rsidR="005B69A0" w:rsidRDefault="009D3E46">
      <w:pPr>
        <w:pStyle w:val="BodyText"/>
        <w:numPr>
          <w:ilvl w:val="2"/>
          <w:numId w:val="5"/>
        </w:numPr>
        <w:spacing w:line="240" w:lineRule="auto"/>
        <w:rPr>
          <w:rFonts w:ascii="Calibri" w:hAnsi="Calibri" w:cs="Calibri"/>
          <w:i/>
          <w:color w:val="CC0000"/>
        </w:rPr>
      </w:pPr>
      <w:r>
        <w:rPr>
          <w:rFonts w:ascii="Calibri" w:hAnsi="Calibri" w:cs="Calibri"/>
          <w:i/>
          <w:color w:val="CC0000"/>
        </w:rPr>
        <w:t>PET is defined as time interval between the timestamp of the last successfully received packet (</w:t>
      </w:r>
      <w:proofErr w:type="spellStart"/>
      <w:r>
        <w:rPr>
          <w:rFonts w:ascii="Calibri" w:hAnsi="Calibri" w:cs="Calibri"/>
          <w:i/>
          <w:color w:val="CC0000"/>
        </w:rPr>
        <w:t>t</w:t>
      </w:r>
      <w:r>
        <w:rPr>
          <w:rFonts w:ascii="Calibri" w:hAnsi="Calibri" w:cs="Calibri"/>
          <w:i/>
          <w:color w:val="CC0000"/>
          <w:vertAlign w:val="subscript"/>
        </w:rPr>
        <w:t>i</w:t>
      </w:r>
      <w:proofErr w:type="spellEnd"/>
      <w:r>
        <w:rPr>
          <w:rFonts w:ascii="Calibri" w:hAnsi="Calibri" w:cs="Calibri"/>
          <w:i/>
          <w:color w:val="CC0000"/>
        </w:rPr>
        <w:t>) transmitted from UE A to UE B and the current timestamp (</w:t>
      </w:r>
      <w:proofErr w:type="spellStart"/>
      <w:r>
        <w:rPr>
          <w:rFonts w:ascii="Calibri" w:hAnsi="Calibri" w:cs="Calibri"/>
          <w:i/>
          <w:color w:val="CC0000"/>
        </w:rPr>
        <w:t>i</w:t>
      </w:r>
      <w:proofErr w:type="spellEnd"/>
      <w:r>
        <w:rPr>
          <w:rFonts w:ascii="Calibri" w:hAnsi="Calibri" w:cs="Calibri"/>
          <w:i/>
          <w:color w:val="CC0000"/>
        </w:rPr>
        <w:t xml:space="preserve"> * </w:t>
      </w:r>
      <w:proofErr w:type="spellStart"/>
      <w:r>
        <w:rPr>
          <w:rFonts w:ascii="Calibri" w:hAnsi="Calibri" w:cs="Calibri"/>
          <w:i/>
          <w:color w:val="CC0000"/>
        </w:rPr>
        <w:t>t</w:t>
      </w:r>
      <w:r>
        <w:rPr>
          <w:rFonts w:ascii="Calibri" w:hAnsi="Calibri" w:cs="Calibri"/>
          <w:i/>
          <w:color w:val="CC0000"/>
          <w:vertAlign w:val="subscript"/>
        </w:rPr>
        <w:t>period</w:t>
      </w:r>
      <w:proofErr w:type="spellEnd"/>
      <w:r>
        <w:rPr>
          <w:rFonts w:ascii="Calibri" w:hAnsi="Calibri" w:cs="Calibri"/>
          <w:i/>
          <w:color w:val="CC0000"/>
        </w:rPr>
        <w:t xml:space="preserve">) at UE B, where </w:t>
      </w:r>
      <w:proofErr w:type="spellStart"/>
      <w:r>
        <w:rPr>
          <w:rFonts w:ascii="Calibri" w:hAnsi="Calibri" w:cs="Calibri"/>
          <w:i/>
          <w:color w:val="CC0000"/>
        </w:rPr>
        <w:t>i</w:t>
      </w:r>
      <w:proofErr w:type="spellEnd"/>
      <w:r>
        <w:rPr>
          <w:rFonts w:ascii="Calibri" w:hAnsi="Calibri" w:cs="Calibri"/>
          <w:i/>
          <w:color w:val="CC0000"/>
        </w:rPr>
        <w:t xml:space="preserve"> = 0, 1, </w:t>
      </w:r>
      <w:proofErr w:type="gramStart"/>
      <w:r>
        <w:rPr>
          <w:rFonts w:ascii="Calibri" w:hAnsi="Calibri" w:cs="Calibri"/>
          <w:i/>
          <w:color w:val="CC0000"/>
        </w:rPr>
        <w:t>2,...</w:t>
      </w:r>
      <w:proofErr w:type="gramEnd"/>
      <w:r>
        <w:rPr>
          <w:rFonts w:ascii="Calibri" w:hAnsi="Calibri" w:cs="Calibri"/>
          <w:i/>
          <w:color w:val="CC0000"/>
        </w:rPr>
        <w:t xml:space="preserve">, and </w:t>
      </w:r>
      <w:proofErr w:type="spellStart"/>
      <w:r>
        <w:rPr>
          <w:rFonts w:ascii="Calibri" w:hAnsi="Calibri" w:cs="Calibri"/>
          <w:i/>
          <w:color w:val="CC0000"/>
        </w:rPr>
        <w:t>t</w:t>
      </w:r>
      <w:r>
        <w:rPr>
          <w:rFonts w:ascii="Calibri" w:hAnsi="Calibri" w:cs="Calibri"/>
          <w:i/>
          <w:color w:val="CC0000"/>
          <w:vertAlign w:val="subscript"/>
        </w:rPr>
        <w:t>period</w:t>
      </w:r>
      <w:proofErr w:type="spellEnd"/>
      <w:r>
        <w:rPr>
          <w:rFonts w:ascii="Calibri" w:hAnsi="Calibri" w:cs="Calibri"/>
          <w:i/>
          <w:color w:val="CC0000"/>
        </w:rPr>
        <w:t xml:space="preserve"> = X </w:t>
      </w:r>
      <w:proofErr w:type="spellStart"/>
      <w:r>
        <w:rPr>
          <w:rFonts w:ascii="Calibri" w:hAnsi="Calibri" w:cs="Calibri"/>
          <w:i/>
          <w:color w:val="CC0000"/>
        </w:rPr>
        <w:t>ms</w:t>
      </w:r>
      <w:proofErr w:type="spellEnd"/>
      <w:r>
        <w:rPr>
          <w:rFonts w:ascii="Calibri" w:hAnsi="Calibri" w:cs="Calibri"/>
          <w:i/>
          <w:color w:val="CC0000"/>
        </w:rPr>
        <w:t xml:space="preserve"> (e.g., X is determined based on the minimum message interval).</w:t>
      </w:r>
    </w:p>
    <w:p w14:paraId="435BD9F2" w14:textId="77777777" w:rsidR="005B69A0" w:rsidRDefault="009D3E46">
      <w:pPr>
        <w:pStyle w:val="BodyText"/>
        <w:numPr>
          <w:ilvl w:val="1"/>
          <w:numId w:val="5"/>
        </w:numPr>
        <w:spacing w:line="240" w:lineRule="auto"/>
        <w:rPr>
          <w:rFonts w:ascii="Calibri" w:hAnsi="Calibri" w:cs="Calibri"/>
          <w:i/>
          <w:color w:val="CC0000"/>
        </w:rPr>
      </w:pPr>
      <w:r>
        <w:rPr>
          <w:rFonts w:ascii="Calibri" w:hAnsi="Calibri" w:cs="Calibri"/>
          <w:i/>
          <w:color w:val="CC0000"/>
        </w:rPr>
        <w:t>Option 3-8-2c: Information age (IA)</w:t>
      </w:r>
    </w:p>
    <w:p w14:paraId="35C4EB7C" w14:textId="77777777" w:rsidR="005B69A0" w:rsidRDefault="009D3E46">
      <w:pPr>
        <w:pStyle w:val="BodyText"/>
        <w:numPr>
          <w:ilvl w:val="2"/>
          <w:numId w:val="5"/>
        </w:numPr>
        <w:spacing w:line="240" w:lineRule="auto"/>
        <w:rPr>
          <w:rFonts w:ascii="Calibri" w:hAnsi="Calibri" w:cs="Calibri"/>
          <w:i/>
          <w:color w:val="CC0000"/>
        </w:rPr>
      </w:pPr>
      <w:r>
        <w:rPr>
          <w:rFonts w:ascii="Calibri" w:hAnsi="Calibri" w:cs="Calibri"/>
          <w:i/>
          <w:color w:val="CC0000"/>
        </w:rPr>
        <w:t>IA is defined as time interval between the timestamp corresponding to the data contained in the last successfully received packet (</w:t>
      </w:r>
      <w:proofErr w:type="spellStart"/>
      <w:r>
        <w:rPr>
          <w:rFonts w:ascii="Calibri" w:hAnsi="Calibri" w:cs="Calibri"/>
          <w:i/>
          <w:color w:val="CC0000"/>
        </w:rPr>
        <w:t>t</w:t>
      </w:r>
      <w:r>
        <w:rPr>
          <w:rFonts w:ascii="Calibri" w:hAnsi="Calibri" w:cs="Calibri"/>
          <w:i/>
          <w:color w:val="CC0000"/>
          <w:vertAlign w:val="subscript"/>
        </w:rPr>
        <w:t>i</w:t>
      </w:r>
      <w:proofErr w:type="spellEnd"/>
      <w:r>
        <w:rPr>
          <w:rFonts w:ascii="Calibri" w:hAnsi="Calibri" w:cs="Calibri"/>
          <w:i/>
          <w:color w:val="CC0000"/>
        </w:rPr>
        <w:t>) transmitted from UE A to UE B and the current timestamp (</w:t>
      </w:r>
      <w:proofErr w:type="spellStart"/>
      <w:r>
        <w:rPr>
          <w:rFonts w:ascii="Calibri" w:hAnsi="Calibri" w:cs="Calibri"/>
          <w:i/>
          <w:color w:val="CC0000"/>
        </w:rPr>
        <w:t>i</w:t>
      </w:r>
      <w:proofErr w:type="spellEnd"/>
      <w:r>
        <w:rPr>
          <w:rFonts w:ascii="Calibri" w:hAnsi="Calibri" w:cs="Calibri"/>
          <w:i/>
          <w:color w:val="CC0000"/>
        </w:rPr>
        <w:t xml:space="preserve"> * </w:t>
      </w:r>
      <w:proofErr w:type="spellStart"/>
      <w:r>
        <w:rPr>
          <w:rFonts w:ascii="Calibri" w:hAnsi="Calibri" w:cs="Calibri"/>
          <w:i/>
          <w:color w:val="CC0000"/>
        </w:rPr>
        <w:t>t</w:t>
      </w:r>
      <w:r>
        <w:rPr>
          <w:rFonts w:ascii="Calibri" w:hAnsi="Calibri" w:cs="Calibri"/>
          <w:i/>
          <w:color w:val="CC0000"/>
          <w:vertAlign w:val="subscript"/>
        </w:rPr>
        <w:t>period</w:t>
      </w:r>
      <w:proofErr w:type="spellEnd"/>
      <w:r>
        <w:rPr>
          <w:rFonts w:ascii="Calibri" w:hAnsi="Calibri" w:cs="Calibri"/>
          <w:i/>
          <w:color w:val="CC0000"/>
        </w:rPr>
        <w:t xml:space="preserve">) at UE B, where </w:t>
      </w:r>
      <w:proofErr w:type="spellStart"/>
      <w:r>
        <w:rPr>
          <w:rFonts w:ascii="Calibri" w:hAnsi="Calibri" w:cs="Calibri"/>
          <w:i/>
          <w:color w:val="CC0000"/>
        </w:rPr>
        <w:t>i</w:t>
      </w:r>
      <w:proofErr w:type="spellEnd"/>
      <w:r>
        <w:rPr>
          <w:rFonts w:ascii="Calibri" w:hAnsi="Calibri" w:cs="Calibri"/>
          <w:i/>
          <w:color w:val="CC0000"/>
        </w:rPr>
        <w:t xml:space="preserve"> = 0, 1, </w:t>
      </w:r>
      <w:proofErr w:type="gramStart"/>
      <w:r>
        <w:rPr>
          <w:rFonts w:ascii="Calibri" w:hAnsi="Calibri" w:cs="Calibri"/>
          <w:i/>
          <w:color w:val="CC0000"/>
        </w:rPr>
        <w:t>2,...</w:t>
      </w:r>
      <w:proofErr w:type="gramEnd"/>
      <w:r>
        <w:rPr>
          <w:rFonts w:ascii="Calibri" w:hAnsi="Calibri" w:cs="Calibri"/>
          <w:i/>
          <w:color w:val="CC0000"/>
        </w:rPr>
        <w:t xml:space="preserve">, and </w:t>
      </w:r>
      <w:proofErr w:type="spellStart"/>
      <w:r>
        <w:rPr>
          <w:rFonts w:ascii="Calibri" w:hAnsi="Calibri" w:cs="Calibri"/>
          <w:i/>
          <w:color w:val="CC0000"/>
        </w:rPr>
        <w:t>t</w:t>
      </w:r>
      <w:r>
        <w:rPr>
          <w:rFonts w:ascii="Calibri" w:hAnsi="Calibri" w:cs="Calibri"/>
          <w:i/>
          <w:color w:val="CC0000"/>
          <w:vertAlign w:val="subscript"/>
        </w:rPr>
        <w:t>period</w:t>
      </w:r>
      <w:proofErr w:type="spellEnd"/>
      <w:r>
        <w:rPr>
          <w:rFonts w:ascii="Calibri" w:hAnsi="Calibri" w:cs="Calibri"/>
          <w:i/>
          <w:color w:val="CC0000"/>
        </w:rPr>
        <w:t xml:space="preserve"> = X </w:t>
      </w:r>
      <w:proofErr w:type="spellStart"/>
      <w:r>
        <w:rPr>
          <w:rFonts w:ascii="Calibri" w:hAnsi="Calibri" w:cs="Calibri"/>
          <w:i/>
          <w:color w:val="CC0000"/>
        </w:rPr>
        <w:t>ms</w:t>
      </w:r>
      <w:proofErr w:type="spellEnd"/>
      <w:r>
        <w:rPr>
          <w:rFonts w:ascii="Calibri" w:hAnsi="Calibri" w:cs="Calibri"/>
          <w:i/>
          <w:color w:val="CC0000"/>
        </w:rPr>
        <w:t xml:space="preserve"> (e.g., X is determined based on the minimum message interval).</w:t>
      </w:r>
    </w:p>
    <w:p w14:paraId="5E8AD454" w14:textId="77777777" w:rsidR="005B69A0" w:rsidRDefault="009D3E46">
      <w:pPr>
        <w:pStyle w:val="BodyText"/>
        <w:numPr>
          <w:ilvl w:val="1"/>
          <w:numId w:val="3"/>
        </w:numPr>
        <w:spacing w:line="240" w:lineRule="auto"/>
        <w:rPr>
          <w:rFonts w:ascii="Calibri" w:hAnsi="Calibri" w:cs="Calibri"/>
          <w:i/>
          <w:color w:val="CC0000"/>
        </w:rPr>
      </w:pPr>
      <w:r>
        <w:rPr>
          <w:rFonts w:ascii="Calibri" w:hAnsi="Calibri" w:cs="Calibri"/>
          <w:i/>
          <w:color w:val="CC0000"/>
        </w:rPr>
        <w:t>Option 3-8-2d: n-consecutive packet loss (n-CPL)</w:t>
      </w:r>
    </w:p>
    <w:p w14:paraId="0F008405" w14:textId="77777777" w:rsidR="005B69A0" w:rsidRDefault="009D3E46">
      <w:pPr>
        <w:pStyle w:val="BodyText"/>
        <w:numPr>
          <w:ilvl w:val="2"/>
          <w:numId w:val="5"/>
        </w:numPr>
        <w:spacing w:line="240" w:lineRule="auto"/>
        <w:rPr>
          <w:rFonts w:ascii="Calibri" w:hAnsi="Calibri" w:cs="Calibri"/>
          <w:i/>
          <w:color w:val="CC0000"/>
        </w:rPr>
      </w:pPr>
      <w:r>
        <w:rPr>
          <w:rFonts w:ascii="Calibri" w:hAnsi="Calibri" w:cs="Calibri"/>
          <w:i/>
          <w:color w:val="CC0000"/>
        </w:rPr>
        <w:t xml:space="preserve">For a particular n and a particular Tx-Rx UE link </w:t>
      </w:r>
      <w:proofErr w:type="spellStart"/>
      <w:r>
        <w:rPr>
          <w:rFonts w:ascii="Calibri" w:hAnsi="Calibri" w:cs="Calibri"/>
          <w:i/>
          <w:color w:val="CC0000"/>
        </w:rPr>
        <w:t>i</w:t>
      </w:r>
      <w:proofErr w:type="spellEnd"/>
      <w:r>
        <w:rPr>
          <w:rFonts w:ascii="Calibri" w:hAnsi="Calibri" w:cs="Calibri"/>
          <w:i/>
          <w:color w:val="CC0000"/>
        </w:rPr>
        <w:t xml:space="preserve">, the event of n consecutive packets losses is defined as n consecutive packet reception failures, with the packet preceding the first lost packet and the packet following the last lost packet being correctly received. Then, the number of such event occurred on link </w:t>
      </w:r>
      <w:proofErr w:type="spellStart"/>
      <w:r>
        <w:rPr>
          <w:rFonts w:ascii="Calibri" w:hAnsi="Calibri" w:cs="Calibri"/>
          <w:i/>
          <w:color w:val="CC0000"/>
        </w:rPr>
        <w:t>i</w:t>
      </w:r>
      <w:proofErr w:type="spellEnd"/>
      <w:r>
        <w:rPr>
          <w:rFonts w:ascii="Calibri" w:hAnsi="Calibri" w:cs="Calibri"/>
          <w:i/>
          <w:color w:val="CC0000"/>
        </w:rPr>
        <w:t xml:space="preserve"> is denoted by </w:t>
      </w:r>
      <w:r>
        <w:rPr>
          <w:rFonts w:ascii="Calibri" w:hAnsi="Calibri" w:cs="Calibri"/>
          <w:color w:val="7030A0"/>
          <w:position w:val="-12"/>
          <w:lang w:eastAsia="zh-CN"/>
        </w:rPr>
        <w:object w:dxaOrig="336" w:dyaOrig="320" w14:anchorId="183003A0">
          <v:shape id="_x0000_i1026" type="#_x0000_t75" style="width:16.8pt;height:16.2pt" o:ole="">
            <v:imagedata r:id="rId9" o:title=""/>
          </v:shape>
          <o:OLEObject Type="Embed" ProgID="Equation.3" ShapeID="_x0000_i1026" DrawAspect="Content" ObjectID="_1580308107" r:id="rId10"/>
        </w:object>
      </w:r>
      <w:r>
        <w:rPr>
          <w:rFonts w:ascii="Calibri" w:hAnsi="Calibri" w:cs="Calibri"/>
          <w:i/>
          <w:color w:val="CC0000"/>
        </w:rPr>
        <w:t xml:space="preserve">. The total number of n consecutive packets losses across all the links is defined as </w:t>
      </w:r>
      <w:r>
        <w:rPr>
          <w:rFonts w:ascii="Calibri" w:hAnsi="Calibri" w:cs="Calibri"/>
          <w:i/>
          <w:color w:val="C00000"/>
          <w:position w:val="-30"/>
        </w:rPr>
        <w:object w:dxaOrig="1056" w:dyaOrig="544" w14:anchorId="0507C428">
          <v:shape id="_x0000_i1027" type="#_x0000_t75" style="width:52.8pt;height:27pt" o:ole="">
            <v:imagedata r:id="rId11" o:title=""/>
          </v:shape>
          <o:OLEObject Type="Embed" ProgID="Equation.3" ShapeID="_x0000_i1027" DrawAspect="Content" ObjectID="_1580308108" r:id="rId12"/>
        </w:object>
      </w:r>
      <w:r>
        <w:rPr>
          <w:rFonts w:ascii="Calibri" w:hAnsi="Calibri" w:cs="Calibri"/>
          <w:i/>
          <w:color w:val="CC0000"/>
        </w:rPr>
        <w:t xml:space="preserve">. Then the CDF/PDF of n-CPL is generated based on </w:t>
      </w:r>
      <w:r>
        <w:rPr>
          <w:rFonts w:ascii="Calibri" w:hAnsi="Calibri" w:cs="Calibri"/>
          <w:i/>
          <w:color w:val="CC0000"/>
          <w:position w:val="-10"/>
        </w:rPr>
        <w:object w:dxaOrig="264" w:dyaOrig="304" w14:anchorId="15FCDA65">
          <v:shape id="_x0000_i1028" type="#_x0000_t75" style="width:13.2pt;height:15pt" o:ole="">
            <v:imagedata r:id="rId13" o:title=""/>
          </v:shape>
          <o:OLEObject Type="Embed" ProgID="Equation.3" ShapeID="_x0000_i1028" DrawAspect="Content" ObjectID="_1580308109" r:id="rId14"/>
        </w:object>
      </w:r>
      <w:r>
        <w:rPr>
          <w:rFonts w:ascii="Calibri" w:hAnsi="Calibri" w:cs="Calibri"/>
          <w:i/>
          <w:color w:val="CC0000"/>
        </w:rPr>
        <w:t xml:space="preserve">, n = 0, 1, </w:t>
      </w:r>
      <w:proofErr w:type="gramStart"/>
      <w:r>
        <w:rPr>
          <w:rFonts w:ascii="Calibri" w:hAnsi="Calibri" w:cs="Calibri"/>
          <w:i/>
          <w:color w:val="CC0000"/>
        </w:rPr>
        <w:t>2,…</w:t>
      </w:r>
      <w:proofErr w:type="gramEnd"/>
      <w:r>
        <w:rPr>
          <w:rFonts w:ascii="Calibri" w:hAnsi="Calibri" w:cs="Calibri"/>
          <w:i/>
          <w:color w:val="CC0000"/>
        </w:rPr>
        <w:t xml:space="preserve">, </w:t>
      </w:r>
      <w:proofErr w:type="spellStart"/>
      <w:r>
        <w:rPr>
          <w:rFonts w:ascii="Calibri" w:hAnsi="Calibri" w:cs="Calibri"/>
          <w:i/>
          <w:color w:val="CC0000"/>
        </w:rPr>
        <w:t>max_n</w:t>
      </w:r>
      <w:proofErr w:type="spellEnd"/>
      <w:r>
        <w:rPr>
          <w:rFonts w:ascii="Calibri" w:hAnsi="Calibri" w:cs="Calibri"/>
          <w:i/>
          <w:color w:val="CC0000"/>
        </w:rPr>
        <w:t xml:space="preserve">. Note that for n=0, </w:t>
      </w:r>
      <w:r>
        <w:rPr>
          <w:rFonts w:ascii="Calibri" w:hAnsi="Calibri" w:cs="Calibri"/>
          <w:i/>
          <w:color w:val="CC0000"/>
          <w:position w:val="-12"/>
        </w:rPr>
        <w:object w:dxaOrig="336" w:dyaOrig="320" w14:anchorId="20532072">
          <v:shape id="_x0000_i1029" type="#_x0000_t75" style="width:16.8pt;height:16.2pt" o:ole="">
            <v:imagedata r:id="rId15" o:title=""/>
          </v:shape>
          <o:OLEObject Type="Embed" ProgID="Equation.3" ShapeID="_x0000_i1029" DrawAspect="Content" ObjectID="_1580308110" r:id="rId16"/>
        </w:object>
      </w:r>
      <w:r>
        <w:rPr>
          <w:rFonts w:ascii="Calibri" w:hAnsi="Calibri" w:cs="Calibri"/>
          <w:i/>
          <w:color w:val="CC0000"/>
        </w:rPr>
        <w:t xml:space="preserve"> is defined as the number of packets received correctly on link </w:t>
      </w:r>
      <w:proofErr w:type="spellStart"/>
      <w:r>
        <w:rPr>
          <w:rFonts w:ascii="Calibri" w:hAnsi="Calibri" w:cs="Calibri"/>
          <w:i/>
          <w:color w:val="CC0000"/>
        </w:rPr>
        <w:t>i</w:t>
      </w:r>
      <w:proofErr w:type="spellEnd"/>
      <w:r>
        <w:rPr>
          <w:rFonts w:ascii="Calibri" w:hAnsi="Calibri" w:cs="Calibri"/>
          <w:i/>
          <w:color w:val="CC0000"/>
        </w:rPr>
        <w:t>.</w:t>
      </w:r>
    </w:p>
    <w:p w14:paraId="21D55DB4" w14:textId="77777777" w:rsidR="005B69A0" w:rsidRDefault="009D3E46">
      <w:pPr>
        <w:pStyle w:val="YJ--"/>
        <w:ind w:firstLineChars="0" w:firstLine="0"/>
        <w:rPr>
          <w:rFonts w:ascii="Calibri" w:hAnsi="Calibri" w:cs="Calibri"/>
          <w:i/>
          <w:color w:val="CC0000"/>
        </w:rPr>
      </w:pPr>
      <w:r>
        <w:rPr>
          <w:rFonts w:ascii="Calibri" w:hAnsi="Calibri" w:cs="Calibri" w:hint="eastAsia"/>
          <w:i/>
          <w:color w:val="CC0000"/>
        </w:rPr>
        <w:t>Option 3-8-</w:t>
      </w:r>
      <w:r>
        <w:rPr>
          <w:rFonts w:ascii="Calibri" w:hAnsi="Calibri" w:cs="Calibri"/>
          <w:i/>
          <w:color w:val="CC0000"/>
        </w:rPr>
        <w:t>2</w:t>
      </w:r>
      <w:r>
        <w:rPr>
          <w:rFonts w:ascii="Calibri" w:hAnsi="Calibri" w:cs="Calibri" w:hint="eastAsia"/>
          <w:i/>
          <w:color w:val="CC0000"/>
        </w:rPr>
        <w:t>e</w:t>
      </w:r>
      <w:proofErr w:type="gramStart"/>
      <w:r>
        <w:rPr>
          <w:rFonts w:ascii="Calibri" w:hAnsi="Calibri" w:cs="Calibri" w:hint="eastAsia"/>
          <w:i/>
          <w:color w:val="CC0000"/>
        </w:rPr>
        <w:t>: ?</w:t>
      </w:r>
      <w:proofErr w:type="gramEnd"/>
    </w:p>
    <w:p w14:paraId="11788A7A" w14:textId="09AA6D33" w:rsidR="005B69A0" w:rsidRDefault="009D3E46">
      <w:pPr>
        <w:spacing w:beforeLines="50" w:before="120" w:line="360" w:lineRule="auto"/>
      </w:pPr>
      <w:r>
        <w:rPr>
          <w:lang w:val="en-US" w:eastAsia="zh-CN"/>
        </w:rPr>
        <w:t xml:space="preserve">Based on our analysis, we think </w:t>
      </w:r>
      <w:r>
        <w:rPr>
          <w:rFonts w:hint="eastAsia"/>
          <w:lang w:val="en-US" w:eastAsia="zh-CN"/>
        </w:rPr>
        <w:t>PIR,</w:t>
      </w:r>
      <w:r>
        <w:rPr>
          <w:lang w:val="en-US" w:eastAsia="zh-CN"/>
        </w:rPr>
        <w:t xml:space="preserve"> </w:t>
      </w:r>
      <w:r>
        <w:rPr>
          <w:rFonts w:hint="eastAsia"/>
          <w:lang w:val="en-US" w:eastAsia="zh-CN"/>
        </w:rPr>
        <w:t>PET,</w:t>
      </w:r>
      <w:r>
        <w:rPr>
          <w:lang w:val="en-US" w:eastAsia="zh-CN"/>
        </w:rPr>
        <w:t xml:space="preserve"> and </w:t>
      </w:r>
      <w:r>
        <w:rPr>
          <w:rFonts w:hint="eastAsia"/>
          <w:lang w:val="en-US" w:eastAsia="zh-CN"/>
        </w:rPr>
        <w:t xml:space="preserve">IA need more definition or specification work and all three metrics are related to the message period. </w:t>
      </w:r>
      <w:r>
        <w:rPr>
          <w:lang w:val="en-US" w:eastAsia="zh-CN"/>
        </w:rPr>
        <w:t>Moreover, w</w:t>
      </w:r>
      <w:r>
        <w:rPr>
          <w:rFonts w:hint="eastAsia"/>
          <w:lang w:val="en-US" w:eastAsia="zh-CN"/>
        </w:rPr>
        <w:t xml:space="preserve">e </w:t>
      </w:r>
      <w:r>
        <w:rPr>
          <w:lang w:val="en-US" w:eastAsia="zh-CN"/>
        </w:rPr>
        <w:t>cannot</w:t>
      </w:r>
      <w:r>
        <w:rPr>
          <w:rFonts w:hint="eastAsia"/>
          <w:lang w:val="en-US" w:eastAsia="zh-CN"/>
        </w:rPr>
        <w:t xml:space="preserve"> </w:t>
      </w:r>
      <w:r>
        <w:rPr>
          <w:lang w:val="en-US" w:eastAsia="zh-CN"/>
        </w:rPr>
        <w:t xml:space="preserve">directly </w:t>
      </w:r>
      <w:r>
        <w:rPr>
          <w:rFonts w:hint="eastAsia"/>
          <w:lang w:val="en-US" w:eastAsia="zh-CN"/>
        </w:rPr>
        <w:t xml:space="preserve">see the situation </w:t>
      </w:r>
      <w:r>
        <w:rPr>
          <w:lang w:val="en-US" w:eastAsia="zh-CN"/>
        </w:rPr>
        <w:t xml:space="preserve">when </w:t>
      </w:r>
      <w:r>
        <w:rPr>
          <w:rFonts w:hint="eastAsia"/>
          <w:lang w:val="en-US" w:eastAsia="zh-CN"/>
        </w:rPr>
        <w:t xml:space="preserve">consecutive packet reception failures </w:t>
      </w:r>
      <w:r>
        <w:rPr>
          <w:lang w:val="en-US" w:eastAsia="zh-CN"/>
        </w:rPr>
        <w:t>occur because</w:t>
      </w:r>
      <w:r>
        <w:rPr>
          <w:rFonts w:hint="eastAsia"/>
          <w:lang w:val="en-US" w:eastAsia="zh-CN"/>
        </w:rPr>
        <w:t xml:space="preserve"> n-CPL is transparent to </w:t>
      </w:r>
      <w:r>
        <w:rPr>
          <w:lang w:val="en-US" w:eastAsia="zh-CN"/>
        </w:rPr>
        <w:t xml:space="preserve">the </w:t>
      </w:r>
      <w:r>
        <w:rPr>
          <w:rFonts w:hint="eastAsia"/>
          <w:lang w:val="en-US" w:eastAsia="zh-CN"/>
        </w:rPr>
        <w:t>message transmission period and can avoid the situation.</w:t>
      </w:r>
    </w:p>
    <w:p w14:paraId="586513C1" w14:textId="77777777" w:rsidR="005B69A0" w:rsidRDefault="009D3E46">
      <w:pPr>
        <w:spacing w:beforeLines="50" w:before="120" w:line="360" w:lineRule="auto"/>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7</w:t>
      </w:r>
      <w:r>
        <w:rPr>
          <w:rFonts w:hint="eastAsia"/>
          <w:lang w:val="en-US" w:eastAsia="zh-CN"/>
        </w:rPr>
        <w:t>：</w:t>
      </w:r>
      <w:r>
        <w:rPr>
          <w:rFonts w:hint="eastAsia"/>
          <w:lang w:val="en-US" w:eastAsia="zh-CN"/>
        </w:rPr>
        <w:t xml:space="preserve">n-CPL metric is preferred to reflect </w:t>
      </w:r>
      <w:r>
        <w:rPr>
          <w:rFonts w:hint="eastAsia"/>
          <w:lang w:val="en-US"/>
        </w:rPr>
        <w:t>persistent collision</w:t>
      </w:r>
      <w:bookmarkStart w:id="5" w:name="OLE_LINK10"/>
      <w:r>
        <w:rPr>
          <w:rFonts w:hint="eastAsia"/>
          <w:lang w:val="en-US" w:eastAsia="zh-CN"/>
        </w:rPr>
        <w:t>.</w:t>
      </w:r>
      <w:bookmarkEnd w:id="5"/>
    </w:p>
    <w:p w14:paraId="38B3BE1D" w14:textId="77777777" w:rsidR="005B69A0" w:rsidRDefault="009D3E46">
      <w:pPr>
        <w:pStyle w:val="Heading1"/>
        <w:jc w:val="both"/>
        <w:rPr>
          <w:color w:val="000000"/>
          <w:lang w:val="en-US"/>
        </w:rPr>
      </w:pPr>
      <w:r>
        <w:rPr>
          <w:rFonts w:hint="eastAsia"/>
          <w:color w:val="000000"/>
          <w:lang w:val="en-US" w:eastAsia="zh-CN"/>
        </w:rPr>
        <w:t xml:space="preserve">3 </w:t>
      </w:r>
      <w:r>
        <w:rPr>
          <w:color w:val="000000"/>
          <w:lang w:val="en-US"/>
        </w:rPr>
        <w:t>Conclusion</w:t>
      </w:r>
    </w:p>
    <w:p w14:paraId="629120B2" w14:textId="77777777" w:rsidR="005B69A0" w:rsidRDefault="009D3E46">
      <w:pPr>
        <w:rPr>
          <w:lang w:val="en-US" w:eastAsia="zh-CN"/>
        </w:rPr>
      </w:pPr>
      <w:r>
        <w:rPr>
          <w:lang w:val="en-US"/>
        </w:rPr>
        <w:t>This contribution focused on</w:t>
      </w:r>
      <w:r>
        <w:rPr>
          <w:rFonts w:hint="eastAsia"/>
          <w:lang w:val="en-US" w:eastAsia="zh-CN"/>
        </w:rPr>
        <w:t xml:space="preserve"> traffic model, RSU deployment, location updating, UE dropping and performance metric for new 5G V2X use cases in former email discussions</w:t>
      </w:r>
      <w:r>
        <w:rPr>
          <w:lang w:val="en-US"/>
        </w:rPr>
        <w:t xml:space="preserve">. </w:t>
      </w:r>
      <w:r>
        <w:rPr>
          <w:rFonts w:hint="eastAsia"/>
          <w:lang w:val="en-US" w:eastAsia="zh-CN"/>
        </w:rPr>
        <w:t xml:space="preserve">and the observations and </w:t>
      </w:r>
      <w:r>
        <w:rPr>
          <w:lang w:val="en-US"/>
        </w:rPr>
        <w:t>proposals</w:t>
      </w:r>
      <w:r>
        <w:rPr>
          <w:rFonts w:hint="eastAsia"/>
          <w:lang w:val="en-US" w:eastAsia="zh-CN"/>
        </w:rPr>
        <w:t xml:space="preserve"> are</w:t>
      </w:r>
      <w:r>
        <w:rPr>
          <w:lang w:val="en-US"/>
        </w:rPr>
        <w:t>:</w:t>
      </w:r>
    </w:p>
    <w:p w14:paraId="74A03569" w14:textId="77777777" w:rsidR="005B69A0" w:rsidRDefault="009D3E46">
      <w:pPr>
        <w:widowControl w:val="0"/>
        <w:jc w:val="both"/>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1:</w:t>
      </w:r>
      <w:r>
        <w:rPr>
          <w:rFonts w:hint="eastAsia"/>
          <w:lang w:val="en-US" w:eastAsia="zh-CN"/>
        </w:rPr>
        <w:t xml:space="preserve"> According to the requirement </w:t>
      </w:r>
      <w:r>
        <w:rPr>
          <w:lang w:val="en-US" w:eastAsia="zh-CN"/>
        </w:rPr>
        <w:t>for the</w:t>
      </w:r>
      <w:r>
        <w:rPr>
          <w:rFonts w:hint="eastAsia"/>
          <w:lang w:val="en-US" w:eastAsia="zh-CN"/>
        </w:rPr>
        <w:t xml:space="preserve"> new 5G V2X use cases, period</w:t>
      </w:r>
      <w:r>
        <w:rPr>
          <w:lang w:val="en-US" w:eastAsia="zh-CN"/>
        </w:rPr>
        <w:t>ic</w:t>
      </w:r>
      <w:r>
        <w:rPr>
          <w:rFonts w:hint="eastAsia"/>
          <w:lang w:val="en-US" w:eastAsia="zh-CN"/>
        </w:rPr>
        <w:t xml:space="preserve"> and </w:t>
      </w:r>
      <w:r>
        <w:rPr>
          <w:rFonts w:eastAsia="Malgun Gothic"/>
        </w:rPr>
        <w:t>event driven</w:t>
      </w:r>
      <w:r>
        <w:rPr>
          <w:rFonts w:hint="eastAsia"/>
          <w:lang w:val="en-US" w:eastAsia="zh-CN"/>
        </w:rPr>
        <w:t xml:space="preserve"> traffic model</w:t>
      </w:r>
      <w:r>
        <w:rPr>
          <w:lang w:val="en-US" w:eastAsia="zh-CN"/>
        </w:rPr>
        <w:t>s</w:t>
      </w:r>
      <w:r>
        <w:rPr>
          <w:rFonts w:hint="eastAsia"/>
          <w:lang w:val="en-US" w:eastAsia="zh-CN"/>
        </w:rPr>
        <w:t xml:space="preserve"> still need </w:t>
      </w:r>
      <w:r>
        <w:rPr>
          <w:lang w:val="en-US" w:eastAsia="zh-CN"/>
        </w:rPr>
        <w:t>to</w:t>
      </w:r>
      <w:r>
        <w:rPr>
          <w:rFonts w:hint="eastAsia"/>
          <w:lang w:val="en-US" w:eastAsia="zh-CN"/>
        </w:rPr>
        <w:t xml:space="preserve"> be supported.</w:t>
      </w:r>
    </w:p>
    <w:p w14:paraId="412DFACD" w14:textId="7C924575" w:rsidR="005B69A0" w:rsidRDefault="009D3E46">
      <w:pPr>
        <w:widowControl w:val="0"/>
        <w:jc w:val="both"/>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2</w:t>
      </w:r>
      <w:r>
        <w:rPr>
          <w:rFonts w:hint="eastAsia"/>
          <w:lang w:val="en-US" w:eastAsia="zh-CN"/>
        </w:rPr>
        <w:t>: Variable message size need to be supported in some use case</w:t>
      </w:r>
      <w:r>
        <w:rPr>
          <w:lang w:val="en-US" w:eastAsia="zh-CN"/>
        </w:rPr>
        <w:t xml:space="preserve">s. The </w:t>
      </w:r>
      <w:r>
        <w:rPr>
          <w:rFonts w:hint="eastAsia"/>
          <w:lang w:val="en-US" w:eastAsia="zh-CN"/>
        </w:rPr>
        <w:t xml:space="preserve">message size is </w:t>
      </w:r>
      <w:r>
        <w:rPr>
          <w:lang w:val="en-US" w:eastAsia="zh-CN"/>
        </w:rPr>
        <w:t>of</w:t>
      </w:r>
      <w:r>
        <w:rPr>
          <w:rFonts w:hint="eastAsia"/>
          <w:lang w:val="en-US" w:eastAsia="zh-CN"/>
        </w:rPr>
        <w:t xml:space="preserve"> </w:t>
      </w:r>
      <w:r w:rsidR="005E09D3">
        <w:rPr>
          <w:lang w:val="en-US" w:eastAsia="zh-CN"/>
        </w:rPr>
        <w:t xml:space="preserve">type </w:t>
      </w:r>
      <w:proofErr w:type="spellStart"/>
      <w:r w:rsidR="005E09D3">
        <w:rPr>
          <w:lang w:val="en-US" w:eastAsia="zh-CN"/>
        </w:rPr>
        <w:t>A</w:t>
      </w:r>
      <w:r>
        <w:rPr>
          <w:rFonts w:hint="eastAsia"/>
          <w:lang w:val="en-US" w:eastAsia="zh-CN"/>
        </w:rPr>
        <w:t>+n</w:t>
      </w:r>
      <w:proofErr w:type="spellEnd"/>
      <w:r>
        <w:rPr>
          <w:rFonts w:hint="eastAsia"/>
          <w:lang w:val="en-US" w:eastAsia="zh-CN"/>
        </w:rPr>
        <w:t xml:space="preserve">*X. </w:t>
      </w:r>
      <w:r>
        <w:rPr>
          <w:lang w:val="en-US" w:eastAsia="zh-CN"/>
        </w:rPr>
        <w:t>The parameter “</w:t>
      </w:r>
      <w:r>
        <w:rPr>
          <w:rFonts w:hint="eastAsia"/>
          <w:lang w:val="en-US" w:eastAsia="zh-CN"/>
        </w:rPr>
        <w:t>A</w:t>
      </w:r>
      <w:r>
        <w:rPr>
          <w:lang w:val="en-US" w:eastAsia="zh-CN"/>
        </w:rPr>
        <w:t>”</w:t>
      </w:r>
      <w:r>
        <w:rPr>
          <w:rFonts w:hint="eastAsia"/>
          <w:lang w:val="en-US" w:eastAsia="zh-CN"/>
        </w:rPr>
        <w:t xml:space="preserve"> represent </w:t>
      </w:r>
      <w:r>
        <w:t>coarse driving intention</w:t>
      </w:r>
      <w:r>
        <w:rPr>
          <w:rFonts w:hint="eastAsia"/>
          <w:lang w:val="en-US" w:eastAsia="zh-CN"/>
        </w:rPr>
        <w:t xml:space="preserve"> which is fixed as 100byte or 500bytes, </w:t>
      </w:r>
      <w:r>
        <w:rPr>
          <w:lang w:val="en-US" w:eastAsia="zh-CN"/>
        </w:rPr>
        <w:t>the parameter “</w:t>
      </w:r>
      <w:r>
        <w:rPr>
          <w:rFonts w:hint="eastAsia"/>
          <w:lang w:val="en-US" w:eastAsia="zh-CN"/>
        </w:rPr>
        <w:t>X</w:t>
      </w:r>
      <w:r>
        <w:rPr>
          <w:lang w:val="en-US" w:eastAsia="zh-CN"/>
        </w:rPr>
        <w:t>”</w:t>
      </w:r>
      <w:r>
        <w:rPr>
          <w:rFonts w:hint="eastAsia"/>
          <w:lang w:val="en-US" w:eastAsia="zh-CN"/>
        </w:rPr>
        <w:t xml:space="preserve"> represent the perceived objects</w:t>
      </w:r>
      <w:r>
        <w:rPr>
          <w:lang w:val="en-US" w:eastAsia="zh-CN"/>
        </w:rPr>
        <w:t xml:space="preserve"> </w:t>
      </w:r>
      <w:r>
        <w:rPr>
          <w:rFonts w:hint="eastAsia"/>
          <w:lang w:val="en-US" w:eastAsia="zh-CN"/>
        </w:rPr>
        <w:t>(</w:t>
      </w:r>
      <w:r>
        <w:rPr>
          <w:lang w:eastAsia="ja-JP"/>
        </w:rPr>
        <w:t>60 byte/object</w:t>
      </w:r>
      <w:r>
        <w:rPr>
          <w:rFonts w:hint="eastAsia"/>
          <w:lang w:val="en-US" w:eastAsia="zh-CN"/>
        </w:rPr>
        <w:t xml:space="preserve">), and </w:t>
      </w:r>
      <w:r>
        <w:rPr>
          <w:lang w:val="en-US" w:eastAsia="zh-CN"/>
        </w:rPr>
        <w:t>the parameter “</w:t>
      </w:r>
      <w:r>
        <w:rPr>
          <w:rFonts w:hint="eastAsia"/>
          <w:lang w:val="en-US" w:eastAsia="zh-CN"/>
        </w:rPr>
        <w:t>n</w:t>
      </w:r>
      <w:r>
        <w:rPr>
          <w:lang w:val="en-US" w:eastAsia="zh-CN"/>
        </w:rPr>
        <w:t>”</w:t>
      </w:r>
      <w:r>
        <w:rPr>
          <w:rFonts w:hint="eastAsia"/>
          <w:lang w:val="en-US" w:eastAsia="zh-CN"/>
        </w:rPr>
        <w:t xml:space="preserve"> represent the number of the perceived objects.</w:t>
      </w:r>
    </w:p>
    <w:p w14:paraId="1BFB557A" w14:textId="77777777" w:rsidR="005B69A0" w:rsidRDefault="009D3E46">
      <w:pPr>
        <w:widowControl w:val="0"/>
        <w:jc w:val="both"/>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1</w:t>
      </w:r>
      <w:r>
        <w:rPr>
          <w:rFonts w:hint="eastAsia"/>
          <w:lang w:val="en-US" w:eastAsia="zh-CN"/>
        </w:rPr>
        <w:t>：</w:t>
      </w:r>
      <w:r>
        <w:rPr>
          <w:rFonts w:hint="eastAsia"/>
          <w:lang w:val="en-US" w:eastAsia="zh-CN"/>
        </w:rPr>
        <w:t xml:space="preserve">Both </w:t>
      </w:r>
      <w:r>
        <w:rPr>
          <w:rFonts w:eastAsia="Malgun Gothic"/>
        </w:rPr>
        <w:t xml:space="preserve">periodic </w:t>
      </w:r>
      <w:r>
        <w:rPr>
          <w:rFonts w:hint="eastAsia"/>
          <w:lang w:val="en-US" w:eastAsia="zh-CN"/>
        </w:rPr>
        <w:t xml:space="preserve">and </w:t>
      </w:r>
      <w:r>
        <w:rPr>
          <w:rFonts w:eastAsia="Malgun Gothic"/>
        </w:rPr>
        <w:t>event</w:t>
      </w:r>
      <w:r>
        <w:rPr>
          <w:rFonts w:hint="eastAsia"/>
          <w:lang w:val="en-US" w:eastAsia="zh-CN"/>
        </w:rPr>
        <w:t>-triggered traffic model need to be supported</w:t>
      </w:r>
      <w:r>
        <w:rPr>
          <w:lang w:val="en-US" w:eastAsia="zh-CN"/>
        </w:rPr>
        <w:t>.</w:t>
      </w:r>
    </w:p>
    <w:p w14:paraId="140AFC58" w14:textId="77777777" w:rsidR="005B69A0" w:rsidRDefault="009D3E46">
      <w:pPr>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2</w:t>
      </w:r>
      <w:r>
        <w:rPr>
          <w:rFonts w:hint="eastAsia"/>
          <w:lang w:val="en-US" w:eastAsia="zh-CN"/>
        </w:rPr>
        <w:t>: Both the R</w:t>
      </w:r>
      <w:r>
        <w:rPr>
          <w:lang w:val="en-US" w:eastAsia="zh-CN"/>
        </w:rPr>
        <w:t>el-</w:t>
      </w:r>
      <w:r>
        <w:rPr>
          <w:rFonts w:hint="eastAsia"/>
          <w:lang w:val="en-US" w:eastAsia="zh-CN"/>
        </w:rPr>
        <w:t>14 like message size and variable message size need to be supported</w:t>
      </w:r>
      <w:r>
        <w:rPr>
          <w:lang w:val="en-US" w:eastAsia="zh-CN"/>
        </w:rPr>
        <w:t>.</w:t>
      </w:r>
    </w:p>
    <w:p w14:paraId="047F7957" w14:textId="77777777" w:rsidR="005B69A0" w:rsidRDefault="009D3E46">
      <w:pPr>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rFonts w:hint="eastAsia"/>
          <w:lang w:val="en-US" w:eastAsia="zh-CN"/>
        </w:rPr>
        <w:t>：</w:t>
      </w:r>
      <w:r>
        <w:rPr>
          <w:rFonts w:hint="eastAsia"/>
          <w:lang w:val="en-US" w:eastAsia="zh-CN"/>
        </w:rPr>
        <w:t xml:space="preserve">Higher </w:t>
      </w:r>
      <w:r>
        <w:rPr>
          <w:lang w:eastAsia="ko-KR"/>
        </w:rPr>
        <w:t>UE type</w:t>
      </w:r>
      <w:r>
        <w:rPr>
          <w:rFonts w:hint="eastAsia"/>
          <w:lang w:val="en-US" w:eastAsia="zh-CN"/>
        </w:rPr>
        <w:t xml:space="preserve"> RSU density is needed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14:paraId="295EA904" w14:textId="77777777" w:rsidR="005B69A0" w:rsidRDefault="009D3E46">
      <w:pPr>
        <w:widowControl w:val="0"/>
        <w:jc w:val="both"/>
        <w:rPr>
          <w:lang w:val="en-US" w:eastAsia="zh-CN"/>
        </w:rPr>
      </w:pPr>
      <w:r>
        <w:rPr>
          <w:rFonts w:hint="eastAsia"/>
          <w:b/>
          <w:bCs/>
          <w:lang w:val="en-US" w:eastAsia="zh-CN"/>
        </w:rPr>
        <w:lastRenderedPageBreak/>
        <w:t>Proposal</w:t>
      </w:r>
      <w:r>
        <w:rPr>
          <w:b/>
          <w:bCs/>
          <w:lang w:val="en-US" w:eastAsia="zh-CN"/>
        </w:rPr>
        <w:t xml:space="preserve"> </w:t>
      </w:r>
      <w:r>
        <w:rPr>
          <w:rFonts w:hint="eastAsia"/>
          <w:b/>
          <w:bCs/>
          <w:lang w:val="en-US" w:eastAsia="zh-CN"/>
        </w:rPr>
        <w:t>3</w:t>
      </w:r>
      <w:r>
        <w:rPr>
          <w:rFonts w:hint="eastAsia"/>
          <w:lang w:val="en-US" w:eastAsia="zh-CN"/>
        </w:rPr>
        <w:t>：</w:t>
      </w: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14:paraId="2F86D0F3" w14:textId="77777777" w:rsidR="005B69A0" w:rsidRDefault="009D3E46">
      <w:pPr>
        <w:pStyle w:val="B1"/>
        <w:numPr>
          <w:ilvl w:val="0"/>
          <w:numId w:val="8"/>
        </w:numPr>
        <w:overflowPunct/>
        <w:autoSpaceDE/>
        <w:autoSpaceDN/>
        <w:adjustRightInd/>
        <w:spacing w:line="240" w:lineRule="auto"/>
        <w:textAlignment w:val="auto"/>
        <w:rPr>
          <w:lang w:val="en-US" w:eastAsia="zh-CN"/>
        </w:rPr>
      </w:pPr>
      <w:r>
        <w:rPr>
          <w:lang w:eastAsia="ko-KR"/>
        </w:rPr>
        <w:t>UE type RSU</w:t>
      </w:r>
      <w:r>
        <w:rPr>
          <w:rFonts w:hint="eastAsia"/>
          <w:lang w:val="en-US" w:eastAsia="zh-CN"/>
        </w:rPr>
        <w:t>:</w:t>
      </w:r>
    </w:p>
    <w:p w14:paraId="620AD397" w14:textId="77777777" w:rsidR="005B69A0" w:rsidRDefault="009D3E46">
      <w:pPr>
        <w:pStyle w:val="ListParagraph2"/>
        <w:widowControl w:val="0"/>
        <w:numPr>
          <w:ilvl w:val="1"/>
          <w:numId w:val="8"/>
        </w:numPr>
        <w:ind w:firstLineChars="0"/>
        <w:jc w:val="both"/>
        <w:rPr>
          <w:lang w:val="en-US" w:eastAsia="zh-CN"/>
        </w:rPr>
      </w:pPr>
      <w:r>
        <w:rPr>
          <w:rFonts w:hint="eastAsia"/>
          <w:lang w:val="en-US" w:eastAsia="zh-CN"/>
        </w:rPr>
        <w:t>Higher density RSU deployment is needed in 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and the deployment </w:t>
      </w:r>
      <w:r>
        <w:rPr>
          <w:lang w:val="en-US" w:eastAsia="zh-CN"/>
        </w:rPr>
        <w:t xml:space="preserve">scenario </w:t>
      </w:r>
      <w:r>
        <w:rPr>
          <w:rFonts w:hint="eastAsia"/>
          <w:lang w:val="en-US" w:eastAsia="zh-CN"/>
        </w:rPr>
        <w:t xml:space="preserve">is </w:t>
      </w:r>
      <w:r>
        <w:rPr>
          <w:lang w:val="en-US" w:eastAsia="zh-CN"/>
        </w:rPr>
        <w:t>given</w:t>
      </w:r>
      <w:r>
        <w:rPr>
          <w:rFonts w:hint="eastAsia"/>
          <w:lang w:val="en-US" w:eastAsia="zh-CN"/>
        </w:rPr>
        <w:t xml:space="preserve"> in </w:t>
      </w:r>
      <w:r>
        <w:rPr>
          <w:lang w:val="en-US" w:eastAsia="zh-CN"/>
        </w:rPr>
        <w:t>F</w:t>
      </w:r>
      <w:r>
        <w:rPr>
          <w:rFonts w:hint="eastAsia"/>
          <w:lang w:val="en-US" w:eastAsia="zh-CN"/>
        </w:rPr>
        <w:t>igure 1.</w:t>
      </w:r>
    </w:p>
    <w:p w14:paraId="5464357A" w14:textId="35A6840F" w:rsidR="005B69A0" w:rsidRDefault="00675C77">
      <w:pPr>
        <w:pStyle w:val="B1"/>
        <w:numPr>
          <w:ilvl w:val="0"/>
          <w:numId w:val="8"/>
        </w:numPr>
        <w:overflowPunct/>
        <w:autoSpaceDE/>
        <w:autoSpaceDN/>
        <w:adjustRightInd/>
        <w:spacing w:line="240" w:lineRule="auto"/>
        <w:textAlignment w:val="auto"/>
        <w:rPr>
          <w:lang w:val="en-US" w:eastAsia="zh-CN"/>
        </w:rPr>
      </w:pPr>
      <w:proofErr w:type="spellStart"/>
      <w:r>
        <w:rPr>
          <w:lang w:eastAsia="ko-KR"/>
        </w:rPr>
        <w:t>g</w:t>
      </w:r>
      <w:r>
        <w:rPr>
          <w:rFonts w:hint="eastAsia"/>
          <w:lang w:eastAsia="ko-KR"/>
        </w:rPr>
        <w:t>NB</w:t>
      </w:r>
      <w:proofErr w:type="spellEnd"/>
      <w:r>
        <w:rPr>
          <w:lang w:eastAsia="ko-KR"/>
        </w:rPr>
        <w:t xml:space="preserve"> </w:t>
      </w:r>
      <w:r w:rsidR="009D3E46">
        <w:rPr>
          <w:lang w:eastAsia="ko-KR"/>
        </w:rPr>
        <w:t>type RSU</w:t>
      </w:r>
      <w:r w:rsidR="009D3E46">
        <w:rPr>
          <w:rFonts w:hint="eastAsia"/>
          <w:lang w:val="en-US" w:eastAsia="zh-CN"/>
        </w:rPr>
        <w:t>:</w:t>
      </w:r>
    </w:p>
    <w:p w14:paraId="23645932" w14:textId="5024FDC7" w:rsidR="005B69A0" w:rsidRDefault="009D3E46">
      <w:pPr>
        <w:pStyle w:val="ListParagraph2"/>
        <w:numPr>
          <w:ilvl w:val="1"/>
          <w:numId w:val="8"/>
        </w:numPr>
        <w:ind w:firstLineChars="0"/>
        <w:rPr>
          <w:lang w:val="en-US" w:eastAsia="zh-CN"/>
        </w:rPr>
      </w:pPr>
      <w:r>
        <w:rPr>
          <w:rFonts w:hint="eastAsia"/>
          <w:lang w:val="en-US" w:eastAsia="zh-CN"/>
        </w:rPr>
        <w:t xml:space="preserve">RSU deployment is </w:t>
      </w:r>
      <w:r>
        <w:rPr>
          <w:lang w:eastAsia="zh-CN"/>
        </w:rPr>
        <w:t xml:space="preserve">the same as </w:t>
      </w:r>
      <w:proofErr w:type="spellStart"/>
      <w:r w:rsidR="00675C77">
        <w:rPr>
          <w:lang w:eastAsia="zh-CN"/>
        </w:rPr>
        <w:t>gNB</w:t>
      </w:r>
      <w:proofErr w:type="spellEnd"/>
      <w:r w:rsidR="00675C77">
        <w:rPr>
          <w:lang w:eastAsia="zh-CN"/>
        </w:rPr>
        <w:t xml:space="preserve"> </w:t>
      </w:r>
      <w:r>
        <w:rPr>
          <w:lang w:eastAsia="zh-CN"/>
        </w:rPr>
        <w:t>dropping</w:t>
      </w:r>
      <w:r>
        <w:rPr>
          <w:rFonts w:hint="eastAsia"/>
          <w:lang w:val="en-US" w:eastAsia="zh-CN"/>
        </w:rPr>
        <w:t>.</w:t>
      </w:r>
    </w:p>
    <w:p w14:paraId="5BBE9EC4" w14:textId="77777777" w:rsidR="005B69A0" w:rsidRDefault="009D3E46">
      <w:pPr>
        <w:rPr>
          <w:lang w:val="en-US" w:eastAsia="zh-CN"/>
        </w:rPr>
      </w:pPr>
      <w:r>
        <w:rPr>
          <w:rFonts w:hint="eastAsia"/>
          <w:b/>
          <w:bCs/>
          <w:szCs w:val="18"/>
          <w:lang w:val="en-US" w:eastAsia="zh-CN"/>
        </w:rPr>
        <w:t>Observation</w:t>
      </w:r>
      <w:r>
        <w:rPr>
          <w:b/>
          <w:bCs/>
          <w:szCs w:val="18"/>
          <w:lang w:val="en-US" w:eastAsia="zh-CN"/>
        </w:rPr>
        <w:t xml:space="preserve"> </w:t>
      </w:r>
      <w:r>
        <w:rPr>
          <w:rFonts w:hint="eastAsia"/>
          <w:b/>
          <w:bCs/>
          <w:szCs w:val="18"/>
        </w:rPr>
        <w:t>4</w:t>
      </w:r>
      <w:r>
        <w:rPr>
          <w:rFonts w:hint="eastAsia"/>
          <w:szCs w:val="18"/>
          <w:lang w:val="en-US" w:eastAsia="zh-CN"/>
        </w:rPr>
        <w:t xml:space="preserve">: Both </w:t>
      </w:r>
      <w:r>
        <w:rPr>
          <w:rFonts w:hint="eastAsia"/>
          <w:szCs w:val="18"/>
          <w:lang w:val="en-US"/>
        </w:rPr>
        <w:t xml:space="preserve">large-scale parameters </w:t>
      </w:r>
      <w:r>
        <w:rPr>
          <w:rFonts w:hint="eastAsia"/>
          <w:szCs w:val="18"/>
          <w:lang w:val="en-US" w:eastAsia="zh-CN"/>
        </w:rPr>
        <w:t>and</w:t>
      </w:r>
      <w:r>
        <w:rPr>
          <w:rFonts w:hint="eastAsia"/>
          <w:szCs w:val="18"/>
          <w:lang w:val="en-US"/>
        </w:rPr>
        <w:t xml:space="preserve"> the small-scale fading process is updated</w:t>
      </w:r>
      <w:r>
        <w:rPr>
          <w:rFonts w:hint="eastAsia"/>
          <w:szCs w:val="18"/>
          <w:lang w:val="en-US" w:eastAsia="zh-CN"/>
        </w:rPr>
        <w:t xml:space="preserve">, </w:t>
      </w:r>
      <w:r>
        <w:rPr>
          <w:szCs w:val="18"/>
          <w:lang w:val="en-US" w:eastAsia="zh-CN"/>
        </w:rPr>
        <w:t xml:space="preserve">where the </w:t>
      </w:r>
      <w:r>
        <w:rPr>
          <w:rFonts w:hint="eastAsia"/>
          <w:szCs w:val="18"/>
          <w:lang w:val="en-US" w:eastAsia="zh-CN"/>
        </w:rPr>
        <w:t xml:space="preserve">updating period </w:t>
      </w:r>
      <w:r>
        <w:rPr>
          <w:szCs w:val="18"/>
          <w:lang w:val="en-US" w:eastAsia="zh-CN"/>
        </w:rPr>
        <w:t xml:space="preserve">of </w:t>
      </w:r>
      <w:r>
        <w:rPr>
          <w:rFonts w:hint="eastAsia"/>
          <w:szCs w:val="18"/>
          <w:lang w:val="en-US" w:eastAsia="zh-CN"/>
        </w:rPr>
        <w:t>100ms can meet the requirement</w:t>
      </w:r>
      <w:r>
        <w:rPr>
          <w:szCs w:val="18"/>
          <w:lang w:val="en-US" w:eastAsia="zh-CN"/>
        </w:rPr>
        <w:t>s</w:t>
      </w:r>
      <w:r>
        <w:rPr>
          <w:rFonts w:hint="eastAsia"/>
          <w:szCs w:val="18"/>
          <w:lang w:val="en-US" w:eastAsia="zh-CN"/>
        </w:rPr>
        <w:t xml:space="preserve"> if the speed </w:t>
      </w:r>
      <w:r>
        <w:rPr>
          <w:szCs w:val="18"/>
          <w:lang w:val="en-US" w:eastAsia="zh-CN"/>
        </w:rPr>
        <w:t>assumes</w:t>
      </w:r>
      <w:r>
        <w:rPr>
          <w:rFonts w:hint="eastAsia"/>
          <w:szCs w:val="18"/>
          <w:lang w:val="en-US" w:eastAsia="zh-CN"/>
        </w:rPr>
        <w:t xml:space="preserve"> up to 250km/h.</w:t>
      </w:r>
    </w:p>
    <w:p w14:paraId="3ADDA99C" w14:textId="77777777" w:rsidR="005B69A0" w:rsidRDefault="009D3E46">
      <w:pPr>
        <w:pStyle w:val="YJ--"/>
        <w:spacing w:beforeLines="50" w:before="120" w:afterLines="100" w:after="240" w:line="240" w:lineRule="auto"/>
        <w:ind w:firstLineChars="0" w:firstLine="0"/>
        <w:jc w:val="left"/>
        <w:rPr>
          <w:szCs w:val="18"/>
        </w:rPr>
      </w:pPr>
      <w:r>
        <w:rPr>
          <w:rFonts w:cs="Times New Roman" w:hint="eastAsia"/>
          <w:b/>
          <w:bCs/>
          <w:kern w:val="0"/>
          <w:sz w:val="20"/>
          <w:szCs w:val="18"/>
        </w:rPr>
        <w:t>Proposal</w:t>
      </w:r>
      <w:r>
        <w:rPr>
          <w:rFonts w:cs="Times New Roman"/>
          <w:b/>
          <w:bCs/>
          <w:kern w:val="0"/>
          <w:sz w:val="20"/>
          <w:szCs w:val="18"/>
        </w:rPr>
        <w:t xml:space="preserve"> </w:t>
      </w:r>
      <w:r>
        <w:rPr>
          <w:rFonts w:cs="Times New Roman" w:hint="eastAsia"/>
          <w:b/>
          <w:bCs/>
          <w:kern w:val="0"/>
          <w:sz w:val="20"/>
          <w:szCs w:val="18"/>
        </w:rPr>
        <w:t>4</w:t>
      </w:r>
      <w:r>
        <w:rPr>
          <w:rFonts w:hint="eastAsia"/>
          <w:szCs w:val="18"/>
        </w:rPr>
        <w:t xml:space="preserve">: </w:t>
      </w:r>
      <w:r>
        <w:rPr>
          <w:rFonts w:cs="Times New Roman" w:hint="eastAsia"/>
          <w:kern w:val="0"/>
          <w:sz w:val="20"/>
          <w:szCs w:val="18"/>
          <w:lang w:eastAsia="en-US"/>
        </w:rPr>
        <w:t xml:space="preserve">Updating period </w:t>
      </w:r>
      <w:r>
        <w:rPr>
          <w:rFonts w:cs="Times New Roman"/>
          <w:kern w:val="0"/>
          <w:sz w:val="20"/>
          <w:szCs w:val="18"/>
          <w:lang w:eastAsia="en-US"/>
        </w:rPr>
        <w:t>of the large</w:t>
      </w:r>
      <w:r>
        <w:rPr>
          <w:rFonts w:cs="Times New Roman" w:hint="eastAsia"/>
          <w:kern w:val="0"/>
          <w:sz w:val="20"/>
          <w:szCs w:val="18"/>
          <w:lang w:eastAsia="en-US"/>
        </w:rPr>
        <w:t>-scale parameters is 100ms</w:t>
      </w:r>
      <w:r>
        <w:rPr>
          <w:rFonts w:cs="Times New Roman"/>
          <w:kern w:val="0"/>
          <w:sz w:val="20"/>
          <w:szCs w:val="18"/>
          <w:lang w:eastAsia="en-US"/>
        </w:rPr>
        <w:t xml:space="preserve"> and</w:t>
      </w:r>
      <w:r>
        <w:rPr>
          <w:rFonts w:cs="Times New Roman" w:hint="eastAsia"/>
          <w:kern w:val="0"/>
          <w:sz w:val="20"/>
          <w:szCs w:val="18"/>
          <w:lang w:eastAsia="en-US"/>
        </w:rPr>
        <w:t xml:space="preserve"> updating period of the small-scale fading process is 100ms or 50ms.</w:t>
      </w:r>
    </w:p>
    <w:p w14:paraId="64C0886E" w14:textId="77777777" w:rsidR="005B69A0" w:rsidRDefault="009D3E46">
      <w:pPr>
        <w:rPr>
          <w:szCs w:val="18"/>
          <w:lang w:val="en-US" w:eastAsia="zh-CN"/>
        </w:rPr>
      </w:pPr>
      <w:r>
        <w:rPr>
          <w:rFonts w:hint="eastAsia"/>
          <w:b/>
          <w:bCs/>
          <w:szCs w:val="18"/>
          <w:lang w:val="en-US" w:eastAsia="zh-CN"/>
        </w:rPr>
        <w:t>Proposal</w:t>
      </w:r>
      <w:r>
        <w:rPr>
          <w:b/>
          <w:bCs/>
          <w:szCs w:val="18"/>
          <w:lang w:val="en-US" w:eastAsia="zh-CN"/>
        </w:rPr>
        <w:t xml:space="preserve"> </w:t>
      </w:r>
      <w:r>
        <w:rPr>
          <w:rFonts w:hint="eastAsia"/>
          <w:b/>
          <w:bCs/>
          <w:szCs w:val="18"/>
          <w:lang w:val="en-US" w:eastAsia="zh-CN"/>
        </w:rPr>
        <w:t>5</w:t>
      </w:r>
      <w:r>
        <w:rPr>
          <w:rFonts w:hint="eastAsia"/>
          <w:szCs w:val="18"/>
          <w:lang w:val="en-US" w:eastAsia="zh-CN"/>
        </w:rPr>
        <w:t>:</w:t>
      </w:r>
      <w:r>
        <w:rPr>
          <w:szCs w:val="18"/>
          <w:lang w:val="en-US" w:eastAsia="zh-CN"/>
        </w:rPr>
        <w:t xml:space="preserve"> </w:t>
      </w:r>
      <w:r>
        <w:rPr>
          <w:lang w:eastAsia="ko-KR"/>
        </w:rPr>
        <w:t>Spatial and temporal consistency</w:t>
      </w:r>
      <w:r>
        <w:rPr>
          <w:rFonts w:hint="eastAsia"/>
          <w:lang w:val="en-US" w:eastAsia="zh-CN"/>
        </w:rPr>
        <w:t xml:space="preserve"> need to be considered for </w:t>
      </w:r>
      <w:r>
        <w:rPr>
          <w:rFonts w:hint="eastAsia"/>
          <w:szCs w:val="18"/>
          <w:lang w:val="en-US" w:eastAsia="zh-CN"/>
        </w:rPr>
        <w:t>both</w:t>
      </w:r>
      <w:r>
        <w:rPr>
          <w:szCs w:val="18"/>
          <w:lang w:val="en-US" w:eastAsia="zh-CN"/>
        </w:rPr>
        <w:t xml:space="preserve"> the</w:t>
      </w:r>
      <w:r>
        <w:rPr>
          <w:rFonts w:hint="eastAsia"/>
          <w:szCs w:val="18"/>
          <w:lang w:val="en-US"/>
        </w:rPr>
        <w:t xml:space="preserve"> large-scale parameters </w:t>
      </w:r>
      <w:r>
        <w:rPr>
          <w:rFonts w:hint="eastAsia"/>
          <w:szCs w:val="18"/>
          <w:lang w:val="en-US" w:eastAsia="zh-CN"/>
        </w:rPr>
        <w:t>and</w:t>
      </w:r>
      <w:r>
        <w:rPr>
          <w:rFonts w:hint="eastAsia"/>
          <w:szCs w:val="18"/>
          <w:lang w:val="en-US"/>
        </w:rPr>
        <w:t xml:space="preserve"> </w:t>
      </w:r>
      <w:r>
        <w:rPr>
          <w:szCs w:val="18"/>
          <w:lang w:val="en-US"/>
        </w:rPr>
        <w:t xml:space="preserve">updating </w:t>
      </w:r>
      <w:r>
        <w:rPr>
          <w:rFonts w:hint="eastAsia"/>
          <w:szCs w:val="18"/>
          <w:lang w:val="en-US"/>
        </w:rPr>
        <w:t>the small-scale fading process</w:t>
      </w:r>
      <w:r>
        <w:rPr>
          <w:rFonts w:hint="eastAsia"/>
          <w:szCs w:val="18"/>
          <w:lang w:val="en-US" w:eastAsia="zh-CN"/>
        </w:rPr>
        <w:t>.</w:t>
      </w:r>
    </w:p>
    <w:p w14:paraId="493EDE18" w14:textId="77777777" w:rsidR="005B69A0" w:rsidRDefault="009D3E46">
      <w:pPr>
        <w:rPr>
          <w:lang w:val="en-US" w:eastAsia="zh-CN"/>
        </w:rPr>
      </w:pPr>
      <w:r>
        <w:rPr>
          <w:rFonts w:hint="eastAsia"/>
          <w:b/>
          <w:bCs/>
          <w:lang w:val="en-US" w:eastAsia="zh-CN"/>
        </w:rPr>
        <w:t>Observation</w:t>
      </w:r>
      <w:r>
        <w:rPr>
          <w:b/>
          <w:bCs/>
          <w:lang w:val="en-US" w:eastAsia="zh-CN"/>
        </w:rPr>
        <w:t xml:space="preserve"> </w:t>
      </w:r>
      <w:r>
        <w:rPr>
          <w:rFonts w:hint="eastAsia"/>
          <w:b/>
          <w:bCs/>
        </w:rPr>
        <w:t>5</w:t>
      </w:r>
      <w:r>
        <w:rPr>
          <w:rFonts w:hint="eastAsia"/>
          <w:lang w:val="en-US" w:eastAsia="zh-CN"/>
        </w:rPr>
        <w:t xml:space="preserve">: </w:t>
      </w:r>
      <w:r>
        <w:rPr>
          <w:rFonts w:hint="eastAsia"/>
        </w:rPr>
        <w:t>T</w:t>
      </w:r>
      <w:r>
        <w:rPr>
          <w:rFonts w:hint="eastAsia"/>
          <w:lang w:val="en-US" w:eastAsia="zh-CN"/>
        </w:rPr>
        <w:t>wo kind</w:t>
      </w:r>
      <w:r>
        <w:rPr>
          <w:lang w:val="en-US" w:eastAsia="zh-CN"/>
        </w:rPr>
        <w:t>s</w:t>
      </w:r>
      <w:r>
        <w:rPr>
          <w:rFonts w:hint="eastAsia"/>
          <w:lang w:val="en-US" w:eastAsia="zh-CN"/>
        </w:rPr>
        <w:t xml:space="preserve"> of inter-vehicle distance </w:t>
      </w:r>
      <w:r>
        <w:rPr>
          <w:lang w:val="en-US" w:eastAsia="zh-CN"/>
        </w:rPr>
        <w:t>are</w:t>
      </w:r>
      <w:r>
        <w:rPr>
          <w:rFonts w:hint="eastAsia"/>
          <w:lang w:val="en-US" w:eastAsia="zh-CN"/>
        </w:rPr>
        <w:t xml:space="preserve"> required for 5G eV2X use case</w:t>
      </w:r>
      <w:r>
        <w:rPr>
          <w:lang w:val="en-US" w:eastAsia="zh-CN"/>
        </w:rPr>
        <w:t>s</w:t>
      </w:r>
      <w:r>
        <w:rPr>
          <w:rFonts w:hint="eastAsia"/>
          <w:lang w:val="en-US" w:eastAsia="zh-CN"/>
        </w:rPr>
        <w:t>.</w:t>
      </w:r>
    </w:p>
    <w:p w14:paraId="0BDB1B69" w14:textId="77777777" w:rsidR="005B69A0" w:rsidRDefault="009D3E46">
      <w:pPr>
        <w:pStyle w:val="YJ--"/>
        <w:ind w:firstLineChars="0" w:firstLine="0"/>
        <w:rPr>
          <w:rFonts w:cs="Times New Roman"/>
          <w:kern w:val="0"/>
          <w:sz w:val="20"/>
        </w:rPr>
      </w:pPr>
      <w:r>
        <w:rPr>
          <w:rFonts w:cs="Times New Roman" w:hint="eastAsia"/>
          <w:b/>
          <w:bCs/>
          <w:kern w:val="0"/>
          <w:sz w:val="20"/>
          <w:szCs w:val="18"/>
        </w:rPr>
        <w:t>Proposal</w:t>
      </w:r>
      <w:r>
        <w:rPr>
          <w:rFonts w:cs="Times New Roman"/>
          <w:b/>
          <w:bCs/>
          <w:kern w:val="0"/>
          <w:sz w:val="20"/>
          <w:szCs w:val="18"/>
        </w:rPr>
        <w:t xml:space="preserve"> </w:t>
      </w:r>
      <w:r>
        <w:rPr>
          <w:rFonts w:cs="Times New Roman" w:hint="eastAsia"/>
          <w:b/>
          <w:bCs/>
          <w:kern w:val="0"/>
          <w:sz w:val="20"/>
          <w:szCs w:val="18"/>
        </w:rPr>
        <w:t>6</w:t>
      </w:r>
      <w:r>
        <w:rPr>
          <w:rFonts w:hint="eastAsia"/>
        </w:rPr>
        <w:t xml:space="preserve">: </w:t>
      </w:r>
      <w:r>
        <w:rPr>
          <w:rFonts w:cs="Times New Roman" w:hint="eastAsia"/>
          <w:kern w:val="0"/>
          <w:sz w:val="20"/>
        </w:rPr>
        <w:t>Two kind</w:t>
      </w:r>
      <w:r>
        <w:rPr>
          <w:rFonts w:cs="Times New Roman"/>
          <w:kern w:val="0"/>
          <w:sz w:val="20"/>
        </w:rPr>
        <w:t>s</w:t>
      </w:r>
      <w:r>
        <w:rPr>
          <w:rFonts w:cs="Times New Roman" w:hint="eastAsia"/>
          <w:kern w:val="0"/>
          <w:sz w:val="20"/>
        </w:rPr>
        <w:t xml:space="preserve"> of </w:t>
      </w:r>
      <w:r>
        <w:rPr>
          <w:rFonts w:cs="Times New Roman"/>
          <w:kern w:val="0"/>
          <w:sz w:val="20"/>
        </w:rPr>
        <w:t>inter-vehicle distance</w:t>
      </w:r>
      <w:r>
        <w:rPr>
          <w:rFonts w:cs="Times New Roman" w:hint="eastAsia"/>
          <w:kern w:val="0"/>
          <w:sz w:val="20"/>
        </w:rPr>
        <w:t xml:space="preserve"> can be defined:</w:t>
      </w:r>
    </w:p>
    <w:p w14:paraId="6FB732B4" w14:textId="77777777" w:rsidR="005B69A0" w:rsidRDefault="009D3E46">
      <w:pPr>
        <w:pStyle w:val="YJ--"/>
        <w:numPr>
          <w:ilvl w:val="0"/>
          <w:numId w:val="9"/>
        </w:numPr>
        <w:ind w:firstLineChars="0"/>
        <w:rPr>
          <w:rFonts w:cs="Times New Roman"/>
          <w:kern w:val="0"/>
          <w:sz w:val="20"/>
        </w:rPr>
      </w:pPr>
      <w:r>
        <w:rPr>
          <w:rFonts w:cs="Times New Roman" w:hint="eastAsia"/>
          <w:kern w:val="0"/>
          <w:sz w:val="20"/>
        </w:rPr>
        <w:t>For n</w:t>
      </w:r>
      <w:r>
        <w:rPr>
          <w:rFonts w:cs="Times New Roman"/>
          <w:kern w:val="0"/>
          <w:sz w:val="20"/>
        </w:rPr>
        <w:t>on-short inter-vehicle distance</w:t>
      </w:r>
      <w:r>
        <w:rPr>
          <w:rFonts w:cs="Times New Roman" w:hint="eastAsia"/>
          <w:kern w:val="0"/>
          <w:sz w:val="20"/>
        </w:rPr>
        <w:t xml:space="preserve"> case, average </w:t>
      </w:r>
      <w:r>
        <w:rPr>
          <w:rFonts w:cs="Times New Roman"/>
          <w:kern w:val="0"/>
          <w:sz w:val="20"/>
        </w:rPr>
        <w:t>inter-vehicle distance</w:t>
      </w:r>
      <w:r>
        <w:rPr>
          <w:rFonts w:cs="Times New Roman" w:hint="eastAsia"/>
          <w:kern w:val="0"/>
          <w:sz w:val="20"/>
        </w:rPr>
        <w:t xml:space="preserve"> is (</w:t>
      </w:r>
      <w:r>
        <w:rPr>
          <w:rFonts w:cs="Times New Roman"/>
          <w:kern w:val="0"/>
          <w:sz w:val="20"/>
        </w:rPr>
        <w:t>2</w:t>
      </w:r>
      <w:r>
        <w:rPr>
          <w:rFonts w:cs="Times New Roman" w:hint="eastAsia"/>
          <w:kern w:val="0"/>
          <w:sz w:val="20"/>
        </w:rPr>
        <w:t>.5</w:t>
      </w:r>
      <w:r>
        <w:rPr>
          <w:rFonts w:cs="Times New Roman"/>
          <w:kern w:val="0"/>
          <w:sz w:val="20"/>
        </w:rPr>
        <w:t xml:space="preserve">sec * vehicle </w:t>
      </w:r>
      <w:proofErr w:type="spellStart"/>
      <w:r>
        <w:rPr>
          <w:rFonts w:cs="Times New Roman"/>
          <w:kern w:val="0"/>
          <w:sz w:val="20"/>
        </w:rPr>
        <w:t>speed</w:t>
      </w:r>
      <w:r>
        <w:rPr>
          <w:rFonts w:cs="Times New Roman" w:hint="eastAsia"/>
          <w:kern w:val="0"/>
          <w:sz w:val="20"/>
        </w:rPr>
        <w:t>+L</w:t>
      </w:r>
      <w:proofErr w:type="spellEnd"/>
      <w:r>
        <w:rPr>
          <w:rFonts w:cs="Times New Roman" w:hint="eastAsia"/>
          <w:kern w:val="0"/>
          <w:sz w:val="20"/>
        </w:rPr>
        <w:t>)</w:t>
      </w:r>
    </w:p>
    <w:p w14:paraId="62211FFF" w14:textId="77777777" w:rsidR="005B69A0" w:rsidRDefault="009D3E46">
      <w:pPr>
        <w:pStyle w:val="YJ--"/>
        <w:numPr>
          <w:ilvl w:val="0"/>
          <w:numId w:val="9"/>
        </w:numPr>
        <w:ind w:firstLineChars="0"/>
        <w:rPr>
          <w:rFonts w:cs="Times New Roman"/>
          <w:kern w:val="0"/>
          <w:sz w:val="20"/>
        </w:rPr>
      </w:pPr>
      <w:r>
        <w:rPr>
          <w:rFonts w:cs="Times New Roman" w:hint="eastAsia"/>
          <w:kern w:val="0"/>
          <w:sz w:val="20"/>
        </w:rPr>
        <w:t xml:space="preserve">For </w:t>
      </w:r>
      <w:r>
        <w:rPr>
          <w:rFonts w:cs="Times New Roman"/>
          <w:kern w:val="0"/>
          <w:sz w:val="20"/>
        </w:rPr>
        <w:t>short inter-vehicle distance</w:t>
      </w:r>
      <w:r>
        <w:rPr>
          <w:rFonts w:cs="Times New Roman" w:hint="eastAsia"/>
          <w:kern w:val="0"/>
          <w:sz w:val="20"/>
        </w:rPr>
        <w:t xml:space="preserve">, average </w:t>
      </w:r>
      <w:r>
        <w:rPr>
          <w:rFonts w:cs="Times New Roman"/>
          <w:kern w:val="0"/>
          <w:sz w:val="20"/>
        </w:rPr>
        <w:t>inter-vehicle distance</w:t>
      </w:r>
      <w:r>
        <w:rPr>
          <w:rFonts w:cs="Times New Roman" w:hint="eastAsia"/>
          <w:kern w:val="0"/>
          <w:sz w:val="20"/>
        </w:rPr>
        <w:t xml:space="preserve"> is (0.5</w:t>
      </w:r>
      <w:r>
        <w:rPr>
          <w:rFonts w:cs="Times New Roman"/>
          <w:kern w:val="0"/>
          <w:sz w:val="20"/>
        </w:rPr>
        <w:t xml:space="preserve">sec * vehicle </w:t>
      </w:r>
      <w:proofErr w:type="spellStart"/>
      <w:r>
        <w:rPr>
          <w:rFonts w:cs="Times New Roman"/>
          <w:kern w:val="0"/>
          <w:sz w:val="20"/>
        </w:rPr>
        <w:t>speed</w:t>
      </w:r>
      <w:r>
        <w:rPr>
          <w:rFonts w:cs="Times New Roman" w:hint="eastAsia"/>
          <w:kern w:val="0"/>
          <w:sz w:val="20"/>
        </w:rPr>
        <w:t>+L</w:t>
      </w:r>
      <w:proofErr w:type="spellEnd"/>
      <w:r>
        <w:rPr>
          <w:rFonts w:cs="Times New Roman" w:hint="eastAsia"/>
          <w:kern w:val="0"/>
          <w:sz w:val="20"/>
        </w:rPr>
        <w:t>)</w:t>
      </w:r>
    </w:p>
    <w:p w14:paraId="2BD5562D" w14:textId="77777777" w:rsidR="005B69A0" w:rsidRDefault="009D3E46">
      <w:pPr>
        <w:ind w:left="644"/>
        <w:rPr>
          <w:lang w:val="en-US" w:eastAsia="zh-CN"/>
        </w:rPr>
      </w:pPr>
      <w:r>
        <w:rPr>
          <w:lang w:val="en-US" w:eastAsia="zh-CN"/>
        </w:rPr>
        <w:t>Note: Where, the length “</w:t>
      </w:r>
      <w:r>
        <w:rPr>
          <w:rFonts w:hint="eastAsia"/>
          <w:lang w:val="en-US" w:eastAsia="zh-CN"/>
        </w:rPr>
        <w:t>L</w:t>
      </w:r>
      <w:r>
        <w:rPr>
          <w:lang w:val="en-US" w:eastAsia="zh-CN"/>
        </w:rPr>
        <w:t>”</w:t>
      </w:r>
      <w:r>
        <w:rPr>
          <w:rFonts w:hint="eastAsia"/>
          <w:lang w:val="en-US" w:eastAsia="zh-CN"/>
        </w:rPr>
        <w:t xml:space="preserve"> can be 5m, 10m, or 20m according to the vehicle length in the evaluation.</w:t>
      </w:r>
    </w:p>
    <w:p w14:paraId="3257BC56" w14:textId="77777777" w:rsidR="005B69A0" w:rsidRDefault="009D3E46">
      <w:pPr>
        <w:rPr>
          <w:lang w:val="en-US" w:eastAsia="zh-CN"/>
        </w:rPr>
      </w:pPr>
      <w:r>
        <w:rPr>
          <w:rFonts w:hint="eastAsia"/>
          <w:b/>
          <w:bCs/>
          <w:szCs w:val="18"/>
          <w:lang w:val="en-US" w:eastAsia="zh-CN"/>
        </w:rPr>
        <w:t>Proposal</w:t>
      </w:r>
      <w:r>
        <w:rPr>
          <w:b/>
          <w:bCs/>
          <w:szCs w:val="18"/>
          <w:lang w:val="en-US" w:eastAsia="zh-CN"/>
        </w:rPr>
        <w:t xml:space="preserve"> </w:t>
      </w:r>
      <w:r>
        <w:rPr>
          <w:rFonts w:hint="eastAsia"/>
          <w:b/>
          <w:bCs/>
          <w:szCs w:val="18"/>
          <w:lang w:val="en-US" w:eastAsia="zh-CN"/>
        </w:rPr>
        <w:t>7</w:t>
      </w:r>
      <w:r>
        <w:rPr>
          <w:rFonts w:hint="eastAsia"/>
          <w:lang w:val="en-US" w:eastAsia="zh-CN"/>
        </w:rPr>
        <w:t>：</w:t>
      </w:r>
      <w:r>
        <w:rPr>
          <w:rFonts w:hint="eastAsia"/>
          <w:lang w:val="en-US" w:eastAsia="zh-CN"/>
        </w:rPr>
        <w:t xml:space="preserve">n-CPL metric is preferred to reflect </w:t>
      </w:r>
      <w:r>
        <w:rPr>
          <w:rFonts w:hint="eastAsia"/>
          <w:lang w:val="en-US"/>
        </w:rPr>
        <w:t>persistent collision</w:t>
      </w:r>
      <w:r>
        <w:rPr>
          <w:rFonts w:hint="eastAsia"/>
          <w:lang w:val="en-US" w:eastAsia="zh-CN"/>
        </w:rPr>
        <w:t>.</w:t>
      </w:r>
    </w:p>
    <w:p w14:paraId="6AE10DB9" w14:textId="77777777" w:rsidR="005B69A0" w:rsidRDefault="009D3E46">
      <w:pPr>
        <w:pStyle w:val="Heading1"/>
        <w:jc w:val="both"/>
        <w:rPr>
          <w:lang w:val="en-US"/>
        </w:rPr>
      </w:pPr>
      <w:r>
        <w:rPr>
          <w:lang w:val="en-US"/>
        </w:rPr>
        <w:t xml:space="preserve">References </w:t>
      </w:r>
    </w:p>
    <w:p w14:paraId="56D87448" w14:textId="77777777" w:rsidR="005B69A0" w:rsidRPr="00181F3D" w:rsidRDefault="009D3E46">
      <w:pPr>
        <w:numPr>
          <w:ilvl w:val="0"/>
          <w:numId w:val="10"/>
        </w:numPr>
        <w:jc w:val="both"/>
      </w:pPr>
      <w:r w:rsidRPr="00181F3D">
        <w:rPr>
          <w:lang w:val="en-US" w:eastAsia="zh-CN"/>
        </w:rPr>
        <w:t>RP-171093, Study on evaluation methodology of new V2X use cases for LTE and NR, West Palm Beach, USA, June 5 – 8, 2017.</w:t>
      </w:r>
    </w:p>
    <w:p w14:paraId="48F1D495" w14:textId="77777777" w:rsidR="005B69A0" w:rsidRPr="00181F3D" w:rsidRDefault="009D3E46">
      <w:pPr>
        <w:numPr>
          <w:ilvl w:val="0"/>
          <w:numId w:val="10"/>
        </w:numPr>
        <w:jc w:val="both"/>
        <w:rPr>
          <w:lang w:val="en-US" w:eastAsia="zh-CN"/>
        </w:rPr>
      </w:pPr>
      <w:bookmarkStart w:id="6" w:name="_Ref492665742"/>
      <w:r w:rsidRPr="00181F3D">
        <w:rPr>
          <w:rFonts w:eastAsia="MS Mincho"/>
          <w:lang w:eastAsia="ja-JP"/>
        </w:rPr>
        <w:t>R1-1715092, LG Electronics, Summary of email discussion [89-28] eV2X evaluation methodology, 3GPP TSG RAN WG1 Meeting #90, Prague, Czech Republic, 21st – 25th August 2017.</w:t>
      </w:r>
      <w:bookmarkEnd w:id="6"/>
    </w:p>
    <w:p w14:paraId="00753D96" w14:textId="77777777" w:rsidR="005B69A0" w:rsidRPr="00181F3D" w:rsidRDefault="009D3E46">
      <w:pPr>
        <w:numPr>
          <w:ilvl w:val="0"/>
          <w:numId w:val="10"/>
        </w:numPr>
        <w:jc w:val="both"/>
        <w:rPr>
          <w:lang w:val="en-US" w:eastAsia="zh-CN"/>
        </w:rPr>
      </w:pPr>
      <w:r w:rsidRPr="00181F3D">
        <w:rPr>
          <w:lang w:val="en-US" w:eastAsia="zh-CN"/>
        </w:rPr>
        <w:t>R1-1717293, “Summary of email discussion [90-30] on eV2X evaluation methodology”</w:t>
      </w:r>
    </w:p>
    <w:p w14:paraId="2CC854B9" w14:textId="77777777" w:rsidR="005B69A0" w:rsidRPr="00181F3D" w:rsidRDefault="009D3E46">
      <w:pPr>
        <w:numPr>
          <w:ilvl w:val="0"/>
          <w:numId w:val="10"/>
        </w:numPr>
        <w:jc w:val="both"/>
        <w:rPr>
          <w:lang w:val="en-US" w:eastAsia="zh-CN"/>
        </w:rPr>
      </w:pPr>
      <w:r w:rsidRPr="00181F3D">
        <w:rPr>
          <w:lang w:eastAsia="zh-CN"/>
        </w:rPr>
        <w:t xml:space="preserve">R1-1721545, </w:t>
      </w:r>
      <w:r w:rsidRPr="00181F3D">
        <w:rPr>
          <w:lang w:val="en-US" w:eastAsia="zh-CN"/>
        </w:rPr>
        <w:t>“</w:t>
      </w:r>
      <w:r w:rsidRPr="00181F3D">
        <w:rPr>
          <w:lang w:eastAsia="zh-CN"/>
        </w:rPr>
        <w:t>Summary of email discussion [90b-NR-02] on eV2X evaluation methodology</w:t>
      </w:r>
      <w:r w:rsidRPr="00181F3D">
        <w:rPr>
          <w:lang w:val="en-US" w:eastAsia="zh-CN"/>
        </w:rPr>
        <w:t>”</w:t>
      </w:r>
    </w:p>
    <w:p w14:paraId="1C66FDA6" w14:textId="77777777" w:rsidR="005B69A0" w:rsidRPr="00181F3D" w:rsidRDefault="009D3E46">
      <w:pPr>
        <w:numPr>
          <w:ilvl w:val="0"/>
          <w:numId w:val="10"/>
        </w:numPr>
        <w:jc w:val="both"/>
      </w:pPr>
      <w:r w:rsidRPr="00181F3D">
        <w:t xml:space="preserve">3GPP TR </w:t>
      </w:r>
      <w:r w:rsidRPr="00181F3D">
        <w:rPr>
          <w:lang w:val="en-US" w:eastAsia="zh-CN"/>
        </w:rPr>
        <w:t>22.886</w:t>
      </w:r>
      <w:r w:rsidRPr="00181F3D">
        <w:t>: "Study on enhancement of 3GPP Support for 5G V2X Services"</w:t>
      </w:r>
    </w:p>
    <w:p w14:paraId="361D9060" w14:textId="77777777" w:rsidR="005B69A0" w:rsidRPr="00181F3D" w:rsidRDefault="009D3E46">
      <w:pPr>
        <w:numPr>
          <w:ilvl w:val="0"/>
          <w:numId w:val="10"/>
        </w:numPr>
        <w:jc w:val="both"/>
      </w:pPr>
      <w:bookmarkStart w:id="7" w:name="_Ref494108895"/>
      <w:r w:rsidRPr="00181F3D">
        <w:rPr>
          <w:lang w:eastAsia="ja-JP"/>
        </w:rPr>
        <w:t>3GPP TR 36.885, “Study on LTE-based V2X Services (Release 14)”, version 14.0.0 (2016-06).</w:t>
      </w:r>
      <w:bookmarkEnd w:id="7"/>
    </w:p>
    <w:p w14:paraId="27388483" w14:textId="77777777" w:rsidR="005B69A0" w:rsidRPr="00181F3D" w:rsidRDefault="009D3E46">
      <w:pPr>
        <w:numPr>
          <w:ilvl w:val="0"/>
          <w:numId w:val="10"/>
        </w:numPr>
        <w:jc w:val="both"/>
        <w:rPr>
          <w:lang w:val="en-US" w:eastAsia="zh-CN"/>
        </w:rPr>
      </w:pPr>
      <w:r w:rsidRPr="00181F3D">
        <w:rPr>
          <w:lang w:val="en-US" w:eastAsia="zh-CN"/>
        </w:rPr>
        <w:t>R1-</w:t>
      </w:r>
      <w:r w:rsidR="00181F3D" w:rsidRPr="00181F3D">
        <w:rPr>
          <w:lang w:val="en-US" w:eastAsia="zh-CN"/>
        </w:rPr>
        <w:t>1801477</w:t>
      </w:r>
      <w:r w:rsidRPr="00181F3D">
        <w:rPr>
          <w:lang w:val="en-US" w:eastAsia="zh-CN"/>
        </w:rPr>
        <w:t>, “</w:t>
      </w:r>
      <w:r w:rsidR="00181F3D" w:rsidRPr="00181F3D">
        <w:rPr>
          <w:lang w:val="en-US" w:eastAsia="zh-CN"/>
        </w:rPr>
        <w:t>Evaluation of blockage in eV2X Channel Model for modeling eV2X blockage</w:t>
      </w:r>
      <w:r w:rsidRPr="00181F3D">
        <w:rPr>
          <w:lang w:val="en-US" w:eastAsia="zh-CN"/>
        </w:rPr>
        <w:t>”</w:t>
      </w:r>
      <w:r w:rsidR="00181F3D" w:rsidRPr="00181F3D">
        <w:rPr>
          <w:lang w:val="en-US" w:eastAsia="zh-CN"/>
        </w:rPr>
        <w:t>, ZTE.</w:t>
      </w:r>
    </w:p>
    <w:p w14:paraId="3E405847" w14:textId="77777777" w:rsidR="005B69A0" w:rsidRPr="00181F3D" w:rsidRDefault="009D3E46">
      <w:pPr>
        <w:numPr>
          <w:ilvl w:val="0"/>
          <w:numId w:val="10"/>
        </w:numPr>
        <w:jc w:val="both"/>
        <w:rPr>
          <w:lang w:val="en-US" w:eastAsia="zh-CN"/>
        </w:rPr>
      </w:pPr>
      <w:r w:rsidRPr="00181F3D">
        <w:rPr>
          <w:lang w:val="en-US" w:eastAsia="ja-JP"/>
        </w:rPr>
        <w:t>3GPP TR 38.9</w:t>
      </w:r>
      <w:r w:rsidRPr="00181F3D">
        <w:rPr>
          <w:lang w:val="en-US" w:eastAsia="zh-CN"/>
        </w:rPr>
        <w:t>01: “Study on channel model for frequencies from 0.5 to 100 GHz”</w:t>
      </w:r>
    </w:p>
    <w:p w14:paraId="45876898" w14:textId="77777777" w:rsidR="005B69A0" w:rsidRPr="00181F3D" w:rsidRDefault="009D3E46">
      <w:pPr>
        <w:numPr>
          <w:ilvl w:val="0"/>
          <w:numId w:val="10"/>
        </w:numPr>
        <w:jc w:val="both"/>
      </w:pPr>
      <w:r w:rsidRPr="00181F3D">
        <w:rPr>
          <w:lang w:val="en-US" w:eastAsia="zh-CN"/>
        </w:rPr>
        <w:t>3GPP TR 38.913: "Study on Scenarios and Requirements for Next Generation Access Technologies".</w:t>
      </w:r>
    </w:p>
    <w:p w14:paraId="76C47006" w14:textId="77777777" w:rsidR="005B69A0" w:rsidRDefault="005B69A0">
      <w:pPr>
        <w:jc w:val="both"/>
        <w:rPr>
          <w:sz w:val="18"/>
          <w:szCs w:val="18"/>
        </w:rPr>
      </w:pPr>
    </w:p>
    <w:p w14:paraId="690A8A17" w14:textId="77777777" w:rsidR="005B69A0" w:rsidRDefault="005B69A0">
      <w:pPr>
        <w:ind w:left="357"/>
        <w:jc w:val="both"/>
        <w:rPr>
          <w:sz w:val="18"/>
          <w:szCs w:val="18"/>
        </w:rPr>
      </w:pPr>
    </w:p>
    <w:sectPr w:rsidR="005B69A0">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ambria"/>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35A2F"/>
    <w:multiLevelType w:val="multilevel"/>
    <w:tmpl w:val="11F35A2F"/>
    <w:lvl w:ilvl="0">
      <w:start w:val="1"/>
      <w:numFmt w:val="bullet"/>
      <w:lvlText w:val=""/>
      <w:lvlJc w:val="left"/>
      <w:pPr>
        <w:ind w:left="800" w:hanging="400"/>
      </w:pPr>
      <w:rPr>
        <w:rFonts w:ascii="Wingdings" w:hAnsi="Wingdings" w:hint="default"/>
      </w:rPr>
    </w:lvl>
    <w:lvl w:ilvl="1">
      <w:start w:val="3908"/>
      <w:numFmt w:val="bullet"/>
      <w:lvlText w:val="–"/>
      <w:lvlJc w:val="left"/>
      <w:pPr>
        <w:ind w:left="1200" w:hanging="400"/>
      </w:pPr>
      <w:rPr>
        <w:rFonts w:ascii="Ericsson Capital TT" w:hAnsi="Ericsson Capital TT"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22B539A6"/>
    <w:multiLevelType w:val="multilevel"/>
    <w:tmpl w:val="22B539A6"/>
    <w:lvl w:ilvl="0">
      <w:start w:val="1"/>
      <w:numFmt w:val="bullet"/>
      <w:lvlText w:val=""/>
      <w:lvlJc w:val="left"/>
      <w:pPr>
        <w:ind w:left="1120" w:hanging="360"/>
      </w:pPr>
      <w:rPr>
        <w:rFonts w:ascii="Wingdings" w:hAnsi="Wingdings"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2" w15:restartNumberingAfterBreak="0">
    <w:nsid w:val="23D00BD9"/>
    <w:multiLevelType w:val="multilevel"/>
    <w:tmpl w:val="23D00BD9"/>
    <w:lvl w:ilvl="0">
      <w:start w:val="1"/>
      <w:numFmt w:val="bullet"/>
      <w:lvlText w:val=""/>
      <w:lvlJc w:val="left"/>
      <w:pPr>
        <w:ind w:left="800" w:hanging="400"/>
      </w:pPr>
      <w:rPr>
        <w:rFonts w:ascii="Wingdings" w:hAnsi="Wingdings" w:hint="default"/>
      </w:rPr>
    </w:lvl>
    <w:lvl w:ilvl="1">
      <w:start w:val="3908"/>
      <w:numFmt w:val="bullet"/>
      <w:lvlText w:val="–"/>
      <w:lvlJc w:val="left"/>
      <w:pPr>
        <w:ind w:left="1200" w:hanging="400"/>
      </w:pPr>
      <w:rPr>
        <w:rFonts w:ascii="Ericsson Capital TT" w:hAnsi="Ericsson Capital TT" w:hint="default"/>
      </w:rPr>
    </w:lvl>
    <w:lvl w:ilvl="2">
      <w:start w:val="1"/>
      <w:numFmt w:val="bullet"/>
      <w:lvlText w:val="◦"/>
      <w:lvlJc w:val="left"/>
      <w:pPr>
        <w:ind w:left="1600" w:hanging="400"/>
      </w:pPr>
      <w:rPr>
        <w:rFonts w:ascii="Courier New" w:hAnsi="Courier New"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2047E1A"/>
    <w:multiLevelType w:val="multilevel"/>
    <w:tmpl w:val="32047E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057CE"/>
    <w:multiLevelType w:val="multilevel"/>
    <w:tmpl w:val="34D057C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7" w15:restartNumberingAfterBreak="0">
    <w:nsid w:val="5FA468D5"/>
    <w:multiLevelType w:val="multilevel"/>
    <w:tmpl w:val="5FA468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CF3CC2"/>
    <w:multiLevelType w:val="multilevel"/>
    <w:tmpl w:val="67CF3CC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82D40B0"/>
    <w:multiLevelType w:val="multilevel"/>
    <w:tmpl w:val="682D40B0"/>
    <w:lvl w:ilvl="0">
      <w:start w:val="1"/>
      <w:numFmt w:val="decimal"/>
      <w:lvlText w:val="%1."/>
      <w:lvlJc w:val="left"/>
      <w:pPr>
        <w:ind w:left="420" w:hanging="420"/>
      </w:p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9"/>
  </w:num>
  <w:num w:numId="3">
    <w:abstractNumId w:val="0"/>
  </w:num>
  <w:num w:numId="4">
    <w:abstractNumId w:val="3"/>
  </w:num>
  <w:num w:numId="5">
    <w:abstractNumId w:val="2"/>
  </w:num>
  <w:num w:numId="6">
    <w:abstractNumId w:val="4"/>
  </w:num>
  <w:num w:numId="7">
    <w:abstractNumId w:val="1"/>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0EB0"/>
    <w:rsid w:val="000314CD"/>
    <w:rsid w:val="000314D0"/>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617"/>
    <w:rsid w:val="00060D8E"/>
    <w:rsid w:val="000621FC"/>
    <w:rsid w:val="00062D3D"/>
    <w:rsid w:val="00063808"/>
    <w:rsid w:val="00063D9E"/>
    <w:rsid w:val="00064AD3"/>
    <w:rsid w:val="00065088"/>
    <w:rsid w:val="000652D3"/>
    <w:rsid w:val="00066FEE"/>
    <w:rsid w:val="00070D2B"/>
    <w:rsid w:val="00070FAF"/>
    <w:rsid w:val="00073F0A"/>
    <w:rsid w:val="00075FDA"/>
    <w:rsid w:val="000773E7"/>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3B5"/>
    <w:rsid w:val="000A46B4"/>
    <w:rsid w:val="000A489F"/>
    <w:rsid w:val="000A590F"/>
    <w:rsid w:val="000A5A49"/>
    <w:rsid w:val="000A7BC5"/>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742"/>
    <w:rsid w:val="000C7364"/>
    <w:rsid w:val="000C7531"/>
    <w:rsid w:val="000C7D9A"/>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776C"/>
    <w:rsid w:val="00121406"/>
    <w:rsid w:val="001224DD"/>
    <w:rsid w:val="001233AF"/>
    <w:rsid w:val="001237AC"/>
    <w:rsid w:val="00124E12"/>
    <w:rsid w:val="00125E7D"/>
    <w:rsid w:val="0012656B"/>
    <w:rsid w:val="0012673D"/>
    <w:rsid w:val="0012683D"/>
    <w:rsid w:val="001269B8"/>
    <w:rsid w:val="00127099"/>
    <w:rsid w:val="00127DEA"/>
    <w:rsid w:val="001301F6"/>
    <w:rsid w:val="00131290"/>
    <w:rsid w:val="0013237F"/>
    <w:rsid w:val="00133F76"/>
    <w:rsid w:val="00135119"/>
    <w:rsid w:val="001365B2"/>
    <w:rsid w:val="00137D78"/>
    <w:rsid w:val="001409E7"/>
    <w:rsid w:val="001418B7"/>
    <w:rsid w:val="00141910"/>
    <w:rsid w:val="001443FB"/>
    <w:rsid w:val="00144C87"/>
    <w:rsid w:val="00150E04"/>
    <w:rsid w:val="00152C69"/>
    <w:rsid w:val="00154B45"/>
    <w:rsid w:val="00155DD2"/>
    <w:rsid w:val="00157390"/>
    <w:rsid w:val="00160CD6"/>
    <w:rsid w:val="00164EAD"/>
    <w:rsid w:val="00165033"/>
    <w:rsid w:val="001670EA"/>
    <w:rsid w:val="001674A0"/>
    <w:rsid w:val="00167F1B"/>
    <w:rsid w:val="001709B4"/>
    <w:rsid w:val="00172062"/>
    <w:rsid w:val="00174FFD"/>
    <w:rsid w:val="00175A3B"/>
    <w:rsid w:val="00176608"/>
    <w:rsid w:val="0017726A"/>
    <w:rsid w:val="00180278"/>
    <w:rsid w:val="00181F3D"/>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970A3"/>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57C7"/>
    <w:rsid w:val="001C74CD"/>
    <w:rsid w:val="001C77F0"/>
    <w:rsid w:val="001C7F9E"/>
    <w:rsid w:val="001D0D2E"/>
    <w:rsid w:val="001D17A3"/>
    <w:rsid w:val="001D1CFF"/>
    <w:rsid w:val="001D34FF"/>
    <w:rsid w:val="001D35CA"/>
    <w:rsid w:val="001D47A8"/>
    <w:rsid w:val="001D71C9"/>
    <w:rsid w:val="001D7CA4"/>
    <w:rsid w:val="001E1D8B"/>
    <w:rsid w:val="001E2AA6"/>
    <w:rsid w:val="001E496B"/>
    <w:rsid w:val="001E4D4F"/>
    <w:rsid w:val="001E5B33"/>
    <w:rsid w:val="001E5DCC"/>
    <w:rsid w:val="001E74BA"/>
    <w:rsid w:val="001E766E"/>
    <w:rsid w:val="001E76D8"/>
    <w:rsid w:val="001F01FB"/>
    <w:rsid w:val="001F05F6"/>
    <w:rsid w:val="001F0658"/>
    <w:rsid w:val="001F0E92"/>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4F01"/>
    <w:rsid w:val="00285510"/>
    <w:rsid w:val="00286643"/>
    <w:rsid w:val="00286965"/>
    <w:rsid w:val="00286CE8"/>
    <w:rsid w:val="00286F73"/>
    <w:rsid w:val="00290006"/>
    <w:rsid w:val="00290748"/>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CAF"/>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393C"/>
    <w:rsid w:val="00313CB0"/>
    <w:rsid w:val="00313F96"/>
    <w:rsid w:val="00314BEB"/>
    <w:rsid w:val="00315348"/>
    <w:rsid w:val="00315AAB"/>
    <w:rsid w:val="003175E1"/>
    <w:rsid w:val="003202EF"/>
    <w:rsid w:val="003211B0"/>
    <w:rsid w:val="003224E7"/>
    <w:rsid w:val="0032370B"/>
    <w:rsid w:val="00325D7A"/>
    <w:rsid w:val="00326A60"/>
    <w:rsid w:val="0032716B"/>
    <w:rsid w:val="00327305"/>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14FA"/>
    <w:rsid w:val="0034217F"/>
    <w:rsid w:val="003426D3"/>
    <w:rsid w:val="003428D3"/>
    <w:rsid w:val="00345405"/>
    <w:rsid w:val="003454FB"/>
    <w:rsid w:val="00346FED"/>
    <w:rsid w:val="00347E37"/>
    <w:rsid w:val="003516CD"/>
    <w:rsid w:val="00351BC7"/>
    <w:rsid w:val="00351FD1"/>
    <w:rsid w:val="00352D21"/>
    <w:rsid w:val="00354D1A"/>
    <w:rsid w:val="00357B9C"/>
    <w:rsid w:val="00361412"/>
    <w:rsid w:val="003615CA"/>
    <w:rsid w:val="00363AE8"/>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667"/>
    <w:rsid w:val="003E156A"/>
    <w:rsid w:val="003E268F"/>
    <w:rsid w:val="003E2A2D"/>
    <w:rsid w:val="003E5F86"/>
    <w:rsid w:val="003E6031"/>
    <w:rsid w:val="003E64A9"/>
    <w:rsid w:val="003E7905"/>
    <w:rsid w:val="003E7F3C"/>
    <w:rsid w:val="003F0336"/>
    <w:rsid w:val="003F4B3F"/>
    <w:rsid w:val="003F5547"/>
    <w:rsid w:val="003F5C40"/>
    <w:rsid w:val="003F75ED"/>
    <w:rsid w:val="004002B7"/>
    <w:rsid w:val="00400F31"/>
    <w:rsid w:val="004027C9"/>
    <w:rsid w:val="00403BF8"/>
    <w:rsid w:val="00405B9D"/>
    <w:rsid w:val="004079B7"/>
    <w:rsid w:val="00410734"/>
    <w:rsid w:val="0041440F"/>
    <w:rsid w:val="004154F7"/>
    <w:rsid w:val="004163C6"/>
    <w:rsid w:val="004169D2"/>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55E"/>
    <w:rsid w:val="00496B4A"/>
    <w:rsid w:val="004A0AA8"/>
    <w:rsid w:val="004A1FE4"/>
    <w:rsid w:val="004A2CA9"/>
    <w:rsid w:val="004A3998"/>
    <w:rsid w:val="004A537D"/>
    <w:rsid w:val="004A5562"/>
    <w:rsid w:val="004A5D9B"/>
    <w:rsid w:val="004A6294"/>
    <w:rsid w:val="004A6448"/>
    <w:rsid w:val="004A7273"/>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DB4"/>
    <w:rsid w:val="004F186E"/>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43E0"/>
    <w:rsid w:val="005247F6"/>
    <w:rsid w:val="005265A3"/>
    <w:rsid w:val="00526783"/>
    <w:rsid w:val="0053162F"/>
    <w:rsid w:val="0053281C"/>
    <w:rsid w:val="005336EF"/>
    <w:rsid w:val="005340C9"/>
    <w:rsid w:val="0053629B"/>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75"/>
    <w:rsid w:val="005578F5"/>
    <w:rsid w:val="005601BB"/>
    <w:rsid w:val="005606A4"/>
    <w:rsid w:val="005607B8"/>
    <w:rsid w:val="00560CF5"/>
    <w:rsid w:val="005611B8"/>
    <w:rsid w:val="00566D07"/>
    <w:rsid w:val="00567415"/>
    <w:rsid w:val="00570AB0"/>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69A0"/>
    <w:rsid w:val="005B75FA"/>
    <w:rsid w:val="005C1948"/>
    <w:rsid w:val="005C5D77"/>
    <w:rsid w:val="005C68E8"/>
    <w:rsid w:val="005C72FE"/>
    <w:rsid w:val="005D07C5"/>
    <w:rsid w:val="005D4302"/>
    <w:rsid w:val="005D5A20"/>
    <w:rsid w:val="005D6DE5"/>
    <w:rsid w:val="005D7533"/>
    <w:rsid w:val="005D786C"/>
    <w:rsid w:val="005D7E46"/>
    <w:rsid w:val="005E09D3"/>
    <w:rsid w:val="005E0FD2"/>
    <w:rsid w:val="005E1517"/>
    <w:rsid w:val="005E3073"/>
    <w:rsid w:val="005E316A"/>
    <w:rsid w:val="005E5BF7"/>
    <w:rsid w:val="005E5D9C"/>
    <w:rsid w:val="005E765F"/>
    <w:rsid w:val="005E7B37"/>
    <w:rsid w:val="005F0108"/>
    <w:rsid w:val="005F1C3E"/>
    <w:rsid w:val="005F3C96"/>
    <w:rsid w:val="005F578A"/>
    <w:rsid w:val="005F5AF3"/>
    <w:rsid w:val="005F5C15"/>
    <w:rsid w:val="005F66F5"/>
    <w:rsid w:val="005F6BD4"/>
    <w:rsid w:val="005F7985"/>
    <w:rsid w:val="005F7B07"/>
    <w:rsid w:val="00600246"/>
    <w:rsid w:val="0060190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2125"/>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5C77"/>
    <w:rsid w:val="00677925"/>
    <w:rsid w:val="0067793B"/>
    <w:rsid w:val="00680F46"/>
    <w:rsid w:val="0068260F"/>
    <w:rsid w:val="00682B53"/>
    <w:rsid w:val="00682BCE"/>
    <w:rsid w:val="00682E26"/>
    <w:rsid w:val="00682F27"/>
    <w:rsid w:val="00684D50"/>
    <w:rsid w:val="00685AA0"/>
    <w:rsid w:val="00687CEE"/>
    <w:rsid w:val="00687F37"/>
    <w:rsid w:val="00690777"/>
    <w:rsid w:val="00690D21"/>
    <w:rsid w:val="00690E2E"/>
    <w:rsid w:val="006932E7"/>
    <w:rsid w:val="00696411"/>
    <w:rsid w:val="0069657F"/>
    <w:rsid w:val="0069758A"/>
    <w:rsid w:val="006A18E8"/>
    <w:rsid w:val="006A1E10"/>
    <w:rsid w:val="006A4856"/>
    <w:rsid w:val="006A53B9"/>
    <w:rsid w:val="006A573F"/>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2E19"/>
    <w:rsid w:val="006D6561"/>
    <w:rsid w:val="006E12B1"/>
    <w:rsid w:val="006E13D1"/>
    <w:rsid w:val="006E1CB4"/>
    <w:rsid w:val="006E490E"/>
    <w:rsid w:val="006E6693"/>
    <w:rsid w:val="006E6BA3"/>
    <w:rsid w:val="006E78D5"/>
    <w:rsid w:val="006F1242"/>
    <w:rsid w:val="006F4B6A"/>
    <w:rsid w:val="006F7399"/>
    <w:rsid w:val="006F7F47"/>
    <w:rsid w:val="00700FCA"/>
    <w:rsid w:val="00702EF7"/>
    <w:rsid w:val="007042E9"/>
    <w:rsid w:val="00705199"/>
    <w:rsid w:val="007069FA"/>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7FD"/>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7F7DE3"/>
    <w:rsid w:val="0080057E"/>
    <w:rsid w:val="0080153E"/>
    <w:rsid w:val="00802778"/>
    <w:rsid w:val="0080295F"/>
    <w:rsid w:val="008051B1"/>
    <w:rsid w:val="00805F15"/>
    <w:rsid w:val="0080612F"/>
    <w:rsid w:val="00806254"/>
    <w:rsid w:val="008103A5"/>
    <w:rsid w:val="0081050D"/>
    <w:rsid w:val="0081151E"/>
    <w:rsid w:val="008118C5"/>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1D1A"/>
    <w:rsid w:val="00844ED8"/>
    <w:rsid w:val="00845B00"/>
    <w:rsid w:val="00845C38"/>
    <w:rsid w:val="00846292"/>
    <w:rsid w:val="00847465"/>
    <w:rsid w:val="00847E8F"/>
    <w:rsid w:val="008506C0"/>
    <w:rsid w:val="0085084C"/>
    <w:rsid w:val="008524EB"/>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110"/>
    <w:rsid w:val="00882894"/>
    <w:rsid w:val="00882DC5"/>
    <w:rsid w:val="00884CF9"/>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0FF0"/>
    <w:rsid w:val="008A133D"/>
    <w:rsid w:val="008A16F9"/>
    <w:rsid w:val="008A1D3E"/>
    <w:rsid w:val="008A2F26"/>
    <w:rsid w:val="008A450D"/>
    <w:rsid w:val="008A641B"/>
    <w:rsid w:val="008A675E"/>
    <w:rsid w:val="008B1808"/>
    <w:rsid w:val="008B201D"/>
    <w:rsid w:val="008B3B51"/>
    <w:rsid w:val="008B5290"/>
    <w:rsid w:val="008C0567"/>
    <w:rsid w:val="008C0706"/>
    <w:rsid w:val="008C2CFD"/>
    <w:rsid w:val="008C5136"/>
    <w:rsid w:val="008C63D1"/>
    <w:rsid w:val="008C68B9"/>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A16"/>
    <w:rsid w:val="008F3D92"/>
    <w:rsid w:val="008F47C6"/>
    <w:rsid w:val="008F4ECF"/>
    <w:rsid w:val="008F74B3"/>
    <w:rsid w:val="008F76CC"/>
    <w:rsid w:val="00900A2B"/>
    <w:rsid w:val="009024CA"/>
    <w:rsid w:val="00906379"/>
    <w:rsid w:val="009063B3"/>
    <w:rsid w:val="00906995"/>
    <w:rsid w:val="00907265"/>
    <w:rsid w:val="00907C3E"/>
    <w:rsid w:val="009118BB"/>
    <w:rsid w:val="00911A47"/>
    <w:rsid w:val="0091465A"/>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3F3A"/>
    <w:rsid w:val="009365C9"/>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1847"/>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8C6"/>
    <w:rsid w:val="009C0917"/>
    <w:rsid w:val="009C126A"/>
    <w:rsid w:val="009C1CA6"/>
    <w:rsid w:val="009C2861"/>
    <w:rsid w:val="009C2DD2"/>
    <w:rsid w:val="009C4A07"/>
    <w:rsid w:val="009C51D3"/>
    <w:rsid w:val="009C51D5"/>
    <w:rsid w:val="009C724E"/>
    <w:rsid w:val="009D19BC"/>
    <w:rsid w:val="009D2348"/>
    <w:rsid w:val="009D2BC6"/>
    <w:rsid w:val="009D329D"/>
    <w:rsid w:val="009D3A5F"/>
    <w:rsid w:val="009D3E46"/>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92F"/>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301"/>
    <w:rsid w:val="00A26E0F"/>
    <w:rsid w:val="00A27610"/>
    <w:rsid w:val="00A27635"/>
    <w:rsid w:val="00A312A6"/>
    <w:rsid w:val="00A3130E"/>
    <w:rsid w:val="00A315A1"/>
    <w:rsid w:val="00A34CB7"/>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231E"/>
    <w:rsid w:val="00AE2E63"/>
    <w:rsid w:val="00AE320F"/>
    <w:rsid w:val="00AE5913"/>
    <w:rsid w:val="00AE5AC3"/>
    <w:rsid w:val="00AF0A14"/>
    <w:rsid w:val="00AF2636"/>
    <w:rsid w:val="00AF2757"/>
    <w:rsid w:val="00AF3F7B"/>
    <w:rsid w:val="00AF4C7D"/>
    <w:rsid w:val="00AF4DC1"/>
    <w:rsid w:val="00AF4F1B"/>
    <w:rsid w:val="00AF63D5"/>
    <w:rsid w:val="00AF774B"/>
    <w:rsid w:val="00AF7D92"/>
    <w:rsid w:val="00B02BF7"/>
    <w:rsid w:val="00B04F3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02E"/>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2613"/>
    <w:rsid w:val="00B82ACE"/>
    <w:rsid w:val="00B8435A"/>
    <w:rsid w:val="00B85522"/>
    <w:rsid w:val="00B862A7"/>
    <w:rsid w:val="00B87C08"/>
    <w:rsid w:val="00B902F7"/>
    <w:rsid w:val="00B90771"/>
    <w:rsid w:val="00B90E2A"/>
    <w:rsid w:val="00B90F2A"/>
    <w:rsid w:val="00B9152D"/>
    <w:rsid w:val="00B9198D"/>
    <w:rsid w:val="00B93008"/>
    <w:rsid w:val="00B94BA7"/>
    <w:rsid w:val="00B94E0E"/>
    <w:rsid w:val="00B952A3"/>
    <w:rsid w:val="00B955AE"/>
    <w:rsid w:val="00B95778"/>
    <w:rsid w:val="00B95A33"/>
    <w:rsid w:val="00B963F7"/>
    <w:rsid w:val="00B97853"/>
    <w:rsid w:val="00B97CA3"/>
    <w:rsid w:val="00BA3FB2"/>
    <w:rsid w:val="00BA7AF5"/>
    <w:rsid w:val="00BB0A05"/>
    <w:rsid w:val="00BB1344"/>
    <w:rsid w:val="00BB3E2B"/>
    <w:rsid w:val="00BB612E"/>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145E"/>
    <w:rsid w:val="00BE37CD"/>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46AB"/>
    <w:rsid w:val="00C55EDE"/>
    <w:rsid w:val="00C601CA"/>
    <w:rsid w:val="00C603B4"/>
    <w:rsid w:val="00C61D4B"/>
    <w:rsid w:val="00C63BCE"/>
    <w:rsid w:val="00C6765D"/>
    <w:rsid w:val="00C72C4D"/>
    <w:rsid w:val="00C72E18"/>
    <w:rsid w:val="00C7343A"/>
    <w:rsid w:val="00C7389B"/>
    <w:rsid w:val="00C74BD9"/>
    <w:rsid w:val="00C757B6"/>
    <w:rsid w:val="00C76F1D"/>
    <w:rsid w:val="00C8260B"/>
    <w:rsid w:val="00C82B0B"/>
    <w:rsid w:val="00C82C3A"/>
    <w:rsid w:val="00C8318C"/>
    <w:rsid w:val="00C84591"/>
    <w:rsid w:val="00C84D39"/>
    <w:rsid w:val="00C85799"/>
    <w:rsid w:val="00C85D76"/>
    <w:rsid w:val="00C862DE"/>
    <w:rsid w:val="00C86414"/>
    <w:rsid w:val="00C878C3"/>
    <w:rsid w:val="00C922A7"/>
    <w:rsid w:val="00C93462"/>
    <w:rsid w:val="00C94026"/>
    <w:rsid w:val="00C96F79"/>
    <w:rsid w:val="00CA391D"/>
    <w:rsid w:val="00CA65B8"/>
    <w:rsid w:val="00CA74B8"/>
    <w:rsid w:val="00CA750F"/>
    <w:rsid w:val="00CB0964"/>
    <w:rsid w:val="00CB09DA"/>
    <w:rsid w:val="00CB14CA"/>
    <w:rsid w:val="00CB1CF6"/>
    <w:rsid w:val="00CB1E3B"/>
    <w:rsid w:val="00CB5A6B"/>
    <w:rsid w:val="00CB71F8"/>
    <w:rsid w:val="00CC13B2"/>
    <w:rsid w:val="00CC15DC"/>
    <w:rsid w:val="00CC26DB"/>
    <w:rsid w:val="00CC39AB"/>
    <w:rsid w:val="00CC3DAA"/>
    <w:rsid w:val="00CC478B"/>
    <w:rsid w:val="00CC4C2C"/>
    <w:rsid w:val="00CD0908"/>
    <w:rsid w:val="00CD121E"/>
    <w:rsid w:val="00CD16E3"/>
    <w:rsid w:val="00CD32CD"/>
    <w:rsid w:val="00CD3A07"/>
    <w:rsid w:val="00CD3CC9"/>
    <w:rsid w:val="00CD51B4"/>
    <w:rsid w:val="00CD761D"/>
    <w:rsid w:val="00CD7A28"/>
    <w:rsid w:val="00CD7E3F"/>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473C"/>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5198"/>
    <w:rsid w:val="00D37A22"/>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56EE"/>
    <w:rsid w:val="00D65751"/>
    <w:rsid w:val="00D7021B"/>
    <w:rsid w:val="00D711C4"/>
    <w:rsid w:val="00D73C57"/>
    <w:rsid w:val="00D748AC"/>
    <w:rsid w:val="00D75E75"/>
    <w:rsid w:val="00D77A56"/>
    <w:rsid w:val="00D80A8F"/>
    <w:rsid w:val="00D81420"/>
    <w:rsid w:val="00D81A56"/>
    <w:rsid w:val="00D81F10"/>
    <w:rsid w:val="00D8279A"/>
    <w:rsid w:val="00D839D5"/>
    <w:rsid w:val="00D874DF"/>
    <w:rsid w:val="00D9033C"/>
    <w:rsid w:val="00D90688"/>
    <w:rsid w:val="00D930E1"/>
    <w:rsid w:val="00D93962"/>
    <w:rsid w:val="00D9415C"/>
    <w:rsid w:val="00D94D87"/>
    <w:rsid w:val="00D96CDF"/>
    <w:rsid w:val="00D97C93"/>
    <w:rsid w:val="00DA13EC"/>
    <w:rsid w:val="00DA180C"/>
    <w:rsid w:val="00DA2766"/>
    <w:rsid w:val="00DA319A"/>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D782A"/>
    <w:rsid w:val="00DE1904"/>
    <w:rsid w:val="00DE2C4D"/>
    <w:rsid w:val="00DE2E39"/>
    <w:rsid w:val="00DE3DBB"/>
    <w:rsid w:val="00DE44CA"/>
    <w:rsid w:val="00DE5D1C"/>
    <w:rsid w:val="00DE737B"/>
    <w:rsid w:val="00DF1BD4"/>
    <w:rsid w:val="00DF2C3A"/>
    <w:rsid w:val="00DF3BCE"/>
    <w:rsid w:val="00DF4487"/>
    <w:rsid w:val="00DF4631"/>
    <w:rsid w:val="00E02A25"/>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5307"/>
    <w:rsid w:val="00E854E4"/>
    <w:rsid w:val="00E856E4"/>
    <w:rsid w:val="00E85D92"/>
    <w:rsid w:val="00E85F39"/>
    <w:rsid w:val="00E87FF4"/>
    <w:rsid w:val="00E90C34"/>
    <w:rsid w:val="00E9126F"/>
    <w:rsid w:val="00E914C8"/>
    <w:rsid w:val="00E946A6"/>
    <w:rsid w:val="00E95A63"/>
    <w:rsid w:val="00E969EB"/>
    <w:rsid w:val="00E97EE6"/>
    <w:rsid w:val="00EA0429"/>
    <w:rsid w:val="00EA0995"/>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FF7"/>
    <w:rsid w:val="00ED1FB8"/>
    <w:rsid w:val="00ED28AE"/>
    <w:rsid w:val="00ED4870"/>
    <w:rsid w:val="00ED4A6D"/>
    <w:rsid w:val="00ED5CB2"/>
    <w:rsid w:val="00ED5E09"/>
    <w:rsid w:val="00ED6279"/>
    <w:rsid w:val="00ED7337"/>
    <w:rsid w:val="00EE0325"/>
    <w:rsid w:val="00EE2543"/>
    <w:rsid w:val="00EE32C8"/>
    <w:rsid w:val="00EE3663"/>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2F34"/>
    <w:rsid w:val="00F03072"/>
    <w:rsid w:val="00F07F48"/>
    <w:rsid w:val="00F15CAF"/>
    <w:rsid w:val="00F15E5A"/>
    <w:rsid w:val="00F16336"/>
    <w:rsid w:val="00F16739"/>
    <w:rsid w:val="00F16E35"/>
    <w:rsid w:val="00F203BA"/>
    <w:rsid w:val="00F2052B"/>
    <w:rsid w:val="00F21FE3"/>
    <w:rsid w:val="00F2260F"/>
    <w:rsid w:val="00F23369"/>
    <w:rsid w:val="00F234D3"/>
    <w:rsid w:val="00F242AD"/>
    <w:rsid w:val="00F247F2"/>
    <w:rsid w:val="00F320B7"/>
    <w:rsid w:val="00F330CB"/>
    <w:rsid w:val="00F33B87"/>
    <w:rsid w:val="00F35A9E"/>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6703"/>
    <w:rsid w:val="00F67838"/>
    <w:rsid w:val="00F710FE"/>
    <w:rsid w:val="00F72AF5"/>
    <w:rsid w:val="00F74205"/>
    <w:rsid w:val="00F74729"/>
    <w:rsid w:val="00F751A0"/>
    <w:rsid w:val="00F752B7"/>
    <w:rsid w:val="00F76A0E"/>
    <w:rsid w:val="00F77C86"/>
    <w:rsid w:val="00F80703"/>
    <w:rsid w:val="00F80948"/>
    <w:rsid w:val="00F80C0A"/>
    <w:rsid w:val="00F81387"/>
    <w:rsid w:val="00F8304D"/>
    <w:rsid w:val="00F833C5"/>
    <w:rsid w:val="00F841B2"/>
    <w:rsid w:val="00F8449B"/>
    <w:rsid w:val="00F84702"/>
    <w:rsid w:val="00F84E85"/>
    <w:rsid w:val="00F85691"/>
    <w:rsid w:val="00F8632B"/>
    <w:rsid w:val="00F86A54"/>
    <w:rsid w:val="00F87094"/>
    <w:rsid w:val="00F87AB3"/>
    <w:rsid w:val="00F913DC"/>
    <w:rsid w:val="00F91BCE"/>
    <w:rsid w:val="00F91DDA"/>
    <w:rsid w:val="00F92DCF"/>
    <w:rsid w:val="00F94182"/>
    <w:rsid w:val="00F956BF"/>
    <w:rsid w:val="00F95AE6"/>
    <w:rsid w:val="00F95E54"/>
    <w:rsid w:val="00F97A5C"/>
    <w:rsid w:val="00F97A9D"/>
    <w:rsid w:val="00FA11D6"/>
    <w:rsid w:val="00FA1DCA"/>
    <w:rsid w:val="00FA2A9B"/>
    <w:rsid w:val="00FA6E7F"/>
    <w:rsid w:val="00FA7114"/>
    <w:rsid w:val="00FB013C"/>
    <w:rsid w:val="00FB0B1B"/>
    <w:rsid w:val="00FB2379"/>
    <w:rsid w:val="00FB2720"/>
    <w:rsid w:val="00FB680E"/>
    <w:rsid w:val="00FC0065"/>
    <w:rsid w:val="00FC0367"/>
    <w:rsid w:val="00FC05EE"/>
    <w:rsid w:val="00FC0C65"/>
    <w:rsid w:val="00FC33C5"/>
    <w:rsid w:val="00FC3AEE"/>
    <w:rsid w:val="00FC4D4E"/>
    <w:rsid w:val="00FC5889"/>
    <w:rsid w:val="00FC58A8"/>
    <w:rsid w:val="00FC69ED"/>
    <w:rsid w:val="00FC6A3B"/>
    <w:rsid w:val="00FC6A78"/>
    <w:rsid w:val="00FD08F0"/>
    <w:rsid w:val="00FD1275"/>
    <w:rsid w:val="00FD1287"/>
    <w:rsid w:val="00FD1A99"/>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1000862"/>
    <w:rsid w:val="0177224C"/>
    <w:rsid w:val="026239EE"/>
    <w:rsid w:val="02FB0627"/>
    <w:rsid w:val="04833F38"/>
    <w:rsid w:val="055152D2"/>
    <w:rsid w:val="080F4D1A"/>
    <w:rsid w:val="0879301D"/>
    <w:rsid w:val="08C31759"/>
    <w:rsid w:val="090924E6"/>
    <w:rsid w:val="09257B9D"/>
    <w:rsid w:val="0B460D83"/>
    <w:rsid w:val="0C29319F"/>
    <w:rsid w:val="0C3435B3"/>
    <w:rsid w:val="0D2802EF"/>
    <w:rsid w:val="0DD92AA9"/>
    <w:rsid w:val="0E2B43C8"/>
    <w:rsid w:val="0ED55D81"/>
    <w:rsid w:val="0F787D5D"/>
    <w:rsid w:val="0FB957FE"/>
    <w:rsid w:val="106C5A8A"/>
    <w:rsid w:val="10AD206C"/>
    <w:rsid w:val="10B458E5"/>
    <w:rsid w:val="120F0DB6"/>
    <w:rsid w:val="121B07DE"/>
    <w:rsid w:val="12BB6636"/>
    <w:rsid w:val="12EE592D"/>
    <w:rsid w:val="133F6B8B"/>
    <w:rsid w:val="13CD4563"/>
    <w:rsid w:val="14CD6314"/>
    <w:rsid w:val="14E71A21"/>
    <w:rsid w:val="15C167CC"/>
    <w:rsid w:val="16B43D20"/>
    <w:rsid w:val="16C827A2"/>
    <w:rsid w:val="170D67CC"/>
    <w:rsid w:val="178F5E04"/>
    <w:rsid w:val="17945F5F"/>
    <w:rsid w:val="17C25C69"/>
    <w:rsid w:val="17F60683"/>
    <w:rsid w:val="19604B8C"/>
    <w:rsid w:val="197A7498"/>
    <w:rsid w:val="19AF3396"/>
    <w:rsid w:val="19CC2CD3"/>
    <w:rsid w:val="1AD6512F"/>
    <w:rsid w:val="1C6861A0"/>
    <w:rsid w:val="1F175A80"/>
    <w:rsid w:val="1F927A05"/>
    <w:rsid w:val="1FB62D8A"/>
    <w:rsid w:val="209359A1"/>
    <w:rsid w:val="23A823EF"/>
    <w:rsid w:val="24633593"/>
    <w:rsid w:val="251435D7"/>
    <w:rsid w:val="254B5E15"/>
    <w:rsid w:val="25D53EA4"/>
    <w:rsid w:val="25E40B58"/>
    <w:rsid w:val="26F71585"/>
    <w:rsid w:val="273A05E4"/>
    <w:rsid w:val="28144D04"/>
    <w:rsid w:val="296C6CB5"/>
    <w:rsid w:val="29B976D0"/>
    <w:rsid w:val="2A221D5C"/>
    <w:rsid w:val="2C546BD1"/>
    <w:rsid w:val="2C5626BB"/>
    <w:rsid w:val="2C657956"/>
    <w:rsid w:val="2C720554"/>
    <w:rsid w:val="2DE743EB"/>
    <w:rsid w:val="2E5B756D"/>
    <w:rsid w:val="2EA05CBB"/>
    <w:rsid w:val="2F445456"/>
    <w:rsid w:val="2FEC19C9"/>
    <w:rsid w:val="300538D8"/>
    <w:rsid w:val="304161A8"/>
    <w:rsid w:val="30EF14DB"/>
    <w:rsid w:val="3105349E"/>
    <w:rsid w:val="317171A6"/>
    <w:rsid w:val="31AF3D75"/>
    <w:rsid w:val="31D90098"/>
    <w:rsid w:val="35130680"/>
    <w:rsid w:val="364C649F"/>
    <w:rsid w:val="376908BC"/>
    <w:rsid w:val="393F06AD"/>
    <w:rsid w:val="394B1C7A"/>
    <w:rsid w:val="39F3606A"/>
    <w:rsid w:val="3A5D106E"/>
    <w:rsid w:val="3B535B4C"/>
    <w:rsid w:val="3BE320AA"/>
    <w:rsid w:val="3CA41B36"/>
    <w:rsid w:val="3D7108C3"/>
    <w:rsid w:val="3E503499"/>
    <w:rsid w:val="3F505E76"/>
    <w:rsid w:val="3F53351E"/>
    <w:rsid w:val="3F7B2811"/>
    <w:rsid w:val="3FE230E7"/>
    <w:rsid w:val="3FF67F86"/>
    <w:rsid w:val="403A6807"/>
    <w:rsid w:val="410E62F6"/>
    <w:rsid w:val="416D49D0"/>
    <w:rsid w:val="417066BE"/>
    <w:rsid w:val="42662959"/>
    <w:rsid w:val="42AA4D3F"/>
    <w:rsid w:val="43C5587E"/>
    <w:rsid w:val="43DB64DB"/>
    <w:rsid w:val="446E1CB0"/>
    <w:rsid w:val="44FD0680"/>
    <w:rsid w:val="458B0AA9"/>
    <w:rsid w:val="45DB5B0C"/>
    <w:rsid w:val="47474EBB"/>
    <w:rsid w:val="48033C6A"/>
    <w:rsid w:val="48123E37"/>
    <w:rsid w:val="48553B41"/>
    <w:rsid w:val="4872329A"/>
    <w:rsid w:val="48A23151"/>
    <w:rsid w:val="48C4060E"/>
    <w:rsid w:val="4A2711EF"/>
    <w:rsid w:val="4C902DD0"/>
    <w:rsid w:val="4D8D66B2"/>
    <w:rsid w:val="4E563D55"/>
    <w:rsid w:val="4F1108FE"/>
    <w:rsid w:val="4F1C4F7B"/>
    <w:rsid w:val="4FD13C0A"/>
    <w:rsid w:val="511C737F"/>
    <w:rsid w:val="513C481F"/>
    <w:rsid w:val="5225109E"/>
    <w:rsid w:val="52C125C6"/>
    <w:rsid w:val="5314694D"/>
    <w:rsid w:val="53B17CFB"/>
    <w:rsid w:val="53D80902"/>
    <w:rsid w:val="54646BF9"/>
    <w:rsid w:val="566A31FD"/>
    <w:rsid w:val="56EF64BC"/>
    <w:rsid w:val="57141C88"/>
    <w:rsid w:val="582C388A"/>
    <w:rsid w:val="58591DE7"/>
    <w:rsid w:val="58AB2AD5"/>
    <w:rsid w:val="59A322C4"/>
    <w:rsid w:val="59FC7866"/>
    <w:rsid w:val="5AA953D4"/>
    <w:rsid w:val="5AFE0392"/>
    <w:rsid w:val="5BEA1AED"/>
    <w:rsid w:val="5D946397"/>
    <w:rsid w:val="5F5A378D"/>
    <w:rsid w:val="5F735A8E"/>
    <w:rsid w:val="60841DCC"/>
    <w:rsid w:val="62A31959"/>
    <w:rsid w:val="637B45E5"/>
    <w:rsid w:val="645849FF"/>
    <w:rsid w:val="655E0308"/>
    <w:rsid w:val="657A260E"/>
    <w:rsid w:val="65A2653D"/>
    <w:rsid w:val="66F828B1"/>
    <w:rsid w:val="67430DF9"/>
    <w:rsid w:val="67551241"/>
    <w:rsid w:val="6A170517"/>
    <w:rsid w:val="6A2E278B"/>
    <w:rsid w:val="6AE23347"/>
    <w:rsid w:val="6AFD4E7F"/>
    <w:rsid w:val="6B4B5AD9"/>
    <w:rsid w:val="6CEC0058"/>
    <w:rsid w:val="6D0B3A3D"/>
    <w:rsid w:val="6D4C7EE2"/>
    <w:rsid w:val="6D941F4D"/>
    <w:rsid w:val="6E0076E6"/>
    <w:rsid w:val="6E4773CF"/>
    <w:rsid w:val="70914CB3"/>
    <w:rsid w:val="70CF2BDD"/>
    <w:rsid w:val="71953A6F"/>
    <w:rsid w:val="71AA0427"/>
    <w:rsid w:val="71B35727"/>
    <w:rsid w:val="727C4BFF"/>
    <w:rsid w:val="73572572"/>
    <w:rsid w:val="73B200F8"/>
    <w:rsid w:val="747F0394"/>
    <w:rsid w:val="74F36EA6"/>
    <w:rsid w:val="758130E7"/>
    <w:rsid w:val="758A0646"/>
    <w:rsid w:val="75E47659"/>
    <w:rsid w:val="76676D67"/>
    <w:rsid w:val="768A47A1"/>
    <w:rsid w:val="77F23675"/>
    <w:rsid w:val="78582351"/>
    <w:rsid w:val="78BB0AD9"/>
    <w:rsid w:val="798C5E28"/>
    <w:rsid w:val="7A325784"/>
    <w:rsid w:val="7A68222D"/>
    <w:rsid w:val="7A744DE8"/>
    <w:rsid w:val="7B6D56BC"/>
    <w:rsid w:val="7C2E50CB"/>
    <w:rsid w:val="7C9222B0"/>
    <w:rsid w:val="7CB5749A"/>
    <w:rsid w:val="7D56662F"/>
    <w:rsid w:val="7D9B16F7"/>
    <w:rsid w:val="7E21207C"/>
    <w:rsid w:val="7F9811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BC991"/>
  <w15:docId w15:val="{38F72F7F-5ACF-42D9-B09D-3D014D7E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rFonts w:ascii="Times New Roman" w:eastAsia="SimSu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eastAsia="SimSu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ascii="Times New Roman" w:eastAsia="SimSun" w:hAnsi="Times New Roman"/>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paragraph" w:customStyle="1" w:styleId="YJ--">
    <w:name w:val="YJ--正文"/>
    <w:basedOn w:val="Normal"/>
    <w:qFormat/>
    <w:pPr>
      <w:widowControl w:val="0"/>
      <w:overflowPunct/>
      <w:autoSpaceDE/>
      <w:autoSpaceDN/>
      <w:adjustRightInd/>
      <w:spacing w:before="156" w:after="156" w:line="360" w:lineRule="auto"/>
      <w:ind w:firstLineChars="200" w:firstLine="420"/>
      <w:jc w:val="both"/>
      <w:textAlignment w:val="auto"/>
    </w:pPr>
    <w:rPr>
      <w:rFonts w:cs="SimSun"/>
      <w:kern w:val="2"/>
      <w:sz w:val="21"/>
      <w:lang w:val="en-US" w:eastAsia="zh-CN"/>
    </w:rPr>
  </w:style>
  <w:style w:type="character" w:customStyle="1" w:styleId="B1Char1">
    <w:name w:val="B1 Char1"/>
    <w:link w:val="B1"/>
    <w:qFormat/>
    <w:rPr>
      <w:rFonts w:eastAsia="SimSun"/>
      <w:lang w:val="en-GB" w:eastAsia="en-US"/>
    </w:rPr>
  </w:style>
  <w:style w:type="character" w:customStyle="1" w:styleId="B2Char">
    <w:name w:val="B2 Char"/>
    <w:link w:val="B2"/>
    <w:qFormat/>
    <w:rPr>
      <w:rFonts w:eastAsia="SimSun"/>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AHCar">
    <w:name w:val="TAH Car"/>
    <w:link w:val="TAH"/>
    <w:qFormat/>
    <w:rPr>
      <w:rFonts w:ascii="Arial" w:eastAsia="SimSun" w:hAnsi="Arial"/>
      <w:b/>
      <w:sz w:val="18"/>
      <w:lang w:val="en-GB" w:eastAsia="en-US"/>
    </w:rPr>
  </w:style>
  <w:style w:type="character" w:customStyle="1" w:styleId="TALCar">
    <w:name w:val="TAL Car"/>
    <w:link w:val="TAL"/>
    <w:qFormat/>
    <w:rPr>
      <w:rFonts w:ascii="Arial" w:eastAsia="SimSun" w:hAnsi="Arial"/>
      <w:sz w:val="18"/>
      <w:lang w:val="en-GB" w:eastAsia="en-US"/>
    </w:rPr>
  </w:style>
  <w:style w:type="paragraph" w:customStyle="1" w:styleId="ListParagraph2">
    <w:name w:val="List Paragraph2"/>
    <w:basedOn w:val="Normal"/>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AE728-4E67-4FBC-8FBE-1314A413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Pages>
  <Words>2844</Words>
  <Characters>14564</Characters>
  <Application>Microsoft Office Word</Application>
  <DocSecurity>0</DocSecurity>
  <Lines>331</Lines>
  <Paragraphs>252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4</cp:revision>
  <cp:lastPrinted>2016-01-21T00:16:00Z</cp:lastPrinted>
  <dcterms:created xsi:type="dcterms:W3CDTF">2018-02-16T21:44:00Z</dcterms:created>
  <dcterms:modified xsi:type="dcterms:W3CDTF">2018-02-16T23:42:00Z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